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6BB" w:rsidRDefault="002106BB" w:rsidP="000347B4">
      <w:pPr>
        <w:widowControl w:val="0"/>
        <w:tabs>
          <w:tab w:val="left" w:pos="-540"/>
        </w:tabs>
        <w:jc w:val="both"/>
        <w:rPr>
          <w:rFonts w:ascii="SchoolBookCTT" w:hAnsi="SchoolBookCTT"/>
          <w:b/>
        </w:rPr>
      </w:pPr>
    </w:p>
    <w:p w:rsidR="002106BB" w:rsidRDefault="002106BB" w:rsidP="000347B4">
      <w:pPr>
        <w:widowControl w:val="0"/>
        <w:tabs>
          <w:tab w:val="left" w:pos="-540"/>
        </w:tabs>
        <w:jc w:val="both"/>
        <w:rPr>
          <w:rFonts w:ascii="SchoolBookCTT" w:hAnsi="SchoolBookCTT"/>
          <w:b/>
        </w:rPr>
      </w:pPr>
      <w:r>
        <w:rPr>
          <w:rFonts w:ascii="SchoolBookCTT" w:hAnsi="SchoolBookCTT"/>
          <w:b/>
        </w:rPr>
        <w:t>Заняття №7</w:t>
      </w:r>
    </w:p>
    <w:p w:rsidR="002106BB" w:rsidRDefault="002106BB" w:rsidP="000347B4">
      <w:pPr>
        <w:widowControl w:val="0"/>
        <w:tabs>
          <w:tab w:val="left" w:pos="-540"/>
        </w:tabs>
        <w:jc w:val="both"/>
        <w:rPr>
          <w:rFonts w:ascii="SchoolBookCTT" w:hAnsi="SchoolBookCTT"/>
          <w:b/>
        </w:rPr>
      </w:pPr>
    </w:p>
    <w:p w:rsidR="000347B4" w:rsidRPr="00F0273E" w:rsidRDefault="002106BB" w:rsidP="000347B4">
      <w:pPr>
        <w:widowControl w:val="0"/>
        <w:tabs>
          <w:tab w:val="left" w:pos="-540"/>
        </w:tabs>
        <w:jc w:val="both"/>
        <w:rPr>
          <w:rFonts w:ascii="SchoolBookCTT" w:hAnsi="SchoolBookCTT"/>
          <w:b/>
        </w:rPr>
      </w:pPr>
      <w:r>
        <w:rPr>
          <w:rFonts w:ascii="SchoolBookCTT" w:hAnsi="SchoolBookCTT"/>
          <w:b/>
        </w:rPr>
        <w:t xml:space="preserve">Тема </w:t>
      </w:r>
      <w:r w:rsidR="000347B4" w:rsidRPr="00F0273E">
        <w:rPr>
          <w:rFonts w:ascii="SchoolBookCTT" w:hAnsi="SchoolBookCTT"/>
          <w:b/>
        </w:rPr>
        <w:t xml:space="preserve">. </w:t>
      </w:r>
      <w:proofErr w:type="spellStart"/>
      <w:r w:rsidR="000347B4" w:rsidRPr="00F0273E">
        <w:rPr>
          <w:rFonts w:ascii="SchoolBookCTT" w:hAnsi="SchoolBookCTT"/>
          <w:b/>
        </w:rPr>
        <w:t>Геморагічний</w:t>
      </w:r>
      <w:proofErr w:type="spellEnd"/>
      <w:r w:rsidR="000347B4" w:rsidRPr="00F0273E">
        <w:rPr>
          <w:rFonts w:ascii="SchoolBookCTT" w:hAnsi="SchoolBookCTT"/>
          <w:b/>
        </w:rPr>
        <w:t xml:space="preserve"> синдром</w:t>
      </w:r>
    </w:p>
    <w:p w:rsidR="000347B4" w:rsidRPr="009A048F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</w:p>
    <w:p w:rsidR="000347B4" w:rsidRPr="00F0273E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  <w:b/>
        </w:rPr>
      </w:pPr>
      <w:r w:rsidRPr="00F0273E">
        <w:rPr>
          <w:rFonts w:ascii="SchoolBookCTT" w:hAnsi="SchoolBookCTT"/>
          <w:b/>
        </w:rPr>
        <w:t>НАВЧАЛЬНА ПРАКТИКА ПІД КЕРІВНИЦТВОМ ВИКЛАДАЧА</w:t>
      </w:r>
    </w:p>
    <w:p w:rsidR="000347B4" w:rsidRPr="009A048F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</w:p>
    <w:p w:rsidR="000347B4" w:rsidRPr="009A048F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r w:rsidRPr="009A048F">
        <w:rPr>
          <w:rFonts w:ascii="SchoolBookCTT" w:hAnsi="SchoolBookCTT"/>
        </w:rPr>
        <w:t xml:space="preserve">Показ хворих та клінічний аналіз історій хвороб дітей з </w:t>
      </w:r>
      <w:proofErr w:type="spellStart"/>
      <w:r w:rsidRPr="009A048F">
        <w:rPr>
          <w:rFonts w:ascii="SchoolBookCTT" w:hAnsi="SchoolBookCTT"/>
        </w:rPr>
        <w:t>геморагічним</w:t>
      </w:r>
      <w:proofErr w:type="spellEnd"/>
      <w:r w:rsidRPr="009A048F">
        <w:rPr>
          <w:rFonts w:ascii="SchoolBookCTT" w:hAnsi="SchoolBookCTT"/>
        </w:rPr>
        <w:t xml:space="preserve"> синдромом. Виявлення симптомів, що вказують на джерело кровотечі, симптомів </w:t>
      </w:r>
      <w:proofErr w:type="spellStart"/>
      <w:r w:rsidRPr="009A048F">
        <w:rPr>
          <w:rFonts w:ascii="SchoolBookCTT" w:hAnsi="SchoolBookCTT"/>
        </w:rPr>
        <w:t>геморагічного</w:t>
      </w:r>
      <w:proofErr w:type="spellEnd"/>
      <w:r w:rsidRPr="009A048F">
        <w:rPr>
          <w:rFonts w:ascii="SchoolBookCTT" w:hAnsi="SchoolBookCTT"/>
        </w:rPr>
        <w:t xml:space="preserve"> шоку. Встановлення причин кровотечі. Засвоєння схем надання невідкладної медичної допомоги на </w:t>
      </w:r>
      <w:proofErr w:type="spellStart"/>
      <w:r w:rsidRPr="009A048F">
        <w:rPr>
          <w:rFonts w:ascii="SchoolBookCTT" w:hAnsi="SchoolBookCTT"/>
        </w:rPr>
        <w:t>догоспітальному</w:t>
      </w:r>
      <w:proofErr w:type="spellEnd"/>
      <w:r w:rsidRPr="009A048F">
        <w:rPr>
          <w:rFonts w:ascii="SchoolBookCTT" w:hAnsi="SchoolBookCTT"/>
        </w:rPr>
        <w:t xml:space="preserve"> етапі залежно від характеру кровоте</w:t>
      </w:r>
      <w:r>
        <w:rPr>
          <w:rFonts w:ascii="SchoolBookCTT" w:hAnsi="SchoolBookCTT"/>
        </w:rPr>
        <w:t xml:space="preserve">чі (носової, шлунково-кишкової,легеневої), </w:t>
      </w:r>
      <w:proofErr w:type="spellStart"/>
      <w:r w:rsidRPr="009A048F">
        <w:rPr>
          <w:rFonts w:ascii="SchoolBookCTT" w:hAnsi="SchoolBookCTT"/>
        </w:rPr>
        <w:t>гемарагічного</w:t>
      </w:r>
      <w:proofErr w:type="spellEnd"/>
      <w:r w:rsidRPr="009A048F">
        <w:rPr>
          <w:rFonts w:ascii="SchoolBookCTT" w:hAnsi="SchoolBookCTT"/>
        </w:rPr>
        <w:t xml:space="preserve"> синдрому при гемофілії, </w:t>
      </w:r>
      <w:proofErr w:type="spellStart"/>
      <w:r w:rsidRPr="009A048F">
        <w:rPr>
          <w:rFonts w:ascii="SchoolBookCTT" w:hAnsi="SchoolBookCTT"/>
        </w:rPr>
        <w:t>тромбоцитопенічній</w:t>
      </w:r>
      <w:proofErr w:type="spellEnd"/>
      <w:r w:rsidRPr="009A048F">
        <w:rPr>
          <w:rFonts w:ascii="SchoolBookCTT" w:hAnsi="SchoolBookCTT"/>
        </w:rPr>
        <w:t xml:space="preserve"> пурпурі, </w:t>
      </w:r>
      <w:proofErr w:type="spellStart"/>
      <w:r w:rsidRPr="009A048F">
        <w:rPr>
          <w:rFonts w:ascii="SchoolBookCTT" w:hAnsi="SchoolBookCTT"/>
        </w:rPr>
        <w:t>геморагічному</w:t>
      </w:r>
      <w:proofErr w:type="spellEnd"/>
      <w:r w:rsidRPr="009A048F">
        <w:rPr>
          <w:rFonts w:ascii="SchoolBookCTT" w:hAnsi="SchoolBookCTT"/>
        </w:rPr>
        <w:t xml:space="preserve"> васкуліті. Особливості транспортування хворих до лікувального закладу.</w:t>
      </w:r>
    </w:p>
    <w:p w:rsidR="000347B4" w:rsidRPr="009A048F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</w:p>
    <w:p w:rsidR="000347B4" w:rsidRPr="00F0273E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  <w:b/>
        </w:rPr>
      </w:pPr>
      <w:r w:rsidRPr="00F0273E">
        <w:rPr>
          <w:rFonts w:ascii="SchoolBookCTT" w:hAnsi="SchoolBookCTT"/>
          <w:b/>
        </w:rPr>
        <w:t>Практичні навички:</w:t>
      </w:r>
    </w:p>
    <w:p w:rsidR="000347B4" w:rsidRPr="009A048F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>
        <w:rPr>
          <w:rFonts w:ascii="SchoolBookCTT" w:hAnsi="SchoolBookCTT"/>
        </w:rPr>
        <w:t>-</w:t>
      </w:r>
      <w:r w:rsidRPr="009A048F">
        <w:rPr>
          <w:rFonts w:ascii="SchoolBookCTT" w:hAnsi="SchoolBookCTT"/>
        </w:rPr>
        <w:t>надати</w:t>
      </w:r>
      <w:proofErr w:type="spellEnd"/>
      <w:r w:rsidRPr="009A048F">
        <w:rPr>
          <w:rFonts w:ascii="SchoolBookCTT" w:hAnsi="SchoolBookCTT"/>
        </w:rPr>
        <w:t xml:space="preserve"> невідкладну медичну допомогу при </w:t>
      </w:r>
      <w:proofErr w:type="spellStart"/>
      <w:r w:rsidRPr="009A048F">
        <w:rPr>
          <w:rFonts w:ascii="SchoolBookCTT" w:hAnsi="SchoolBookCTT"/>
        </w:rPr>
        <w:t>геморагічному</w:t>
      </w:r>
      <w:proofErr w:type="spellEnd"/>
      <w:r w:rsidRPr="009A048F">
        <w:rPr>
          <w:rFonts w:ascii="SchoolBookCTT" w:hAnsi="SchoolBookCTT"/>
        </w:rPr>
        <w:t xml:space="preserve"> синдромі на </w:t>
      </w:r>
      <w:proofErr w:type="spellStart"/>
      <w:r w:rsidRPr="009A048F">
        <w:rPr>
          <w:rFonts w:ascii="SchoolBookCTT" w:hAnsi="SchoolBookCTT"/>
        </w:rPr>
        <w:t>догоспітальному</w:t>
      </w:r>
      <w:proofErr w:type="spellEnd"/>
      <w:r w:rsidRPr="009A048F">
        <w:rPr>
          <w:rFonts w:ascii="SchoolBookCTT" w:hAnsi="SchoolBookCTT"/>
        </w:rPr>
        <w:t xml:space="preserve"> етапі;</w:t>
      </w:r>
    </w:p>
    <w:p w:rsidR="000347B4" w:rsidRPr="009A048F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>
        <w:rPr>
          <w:rFonts w:ascii="SchoolBookCTT" w:hAnsi="SchoolBookCTT"/>
        </w:rPr>
        <w:t>-</w:t>
      </w:r>
      <w:r w:rsidRPr="009A048F">
        <w:rPr>
          <w:rFonts w:ascii="SchoolBookCTT" w:hAnsi="SchoolBookCTT"/>
        </w:rPr>
        <w:t>провести</w:t>
      </w:r>
      <w:proofErr w:type="spellEnd"/>
      <w:r w:rsidRPr="009A048F">
        <w:rPr>
          <w:rFonts w:ascii="SchoolBookCTT" w:hAnsi="SchoolBookCTT"/>
        </w:rPr>
        <w:t xml:space="preserve"> передню тампонаду носа;</w:t>
      </w:r>
    </w:p>
    <w:p w:rsidR="000347B4" w:rsidRPr="009A048F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>
        <w:rPr>
          <w:rFonts w:ascii="SchoolBookCTT" w:hAnsi="SchoolBookCTT"/>
        </w:rPr>
        <w:t>-</w:t>
      </w:r>
      <w:r w:rsidRPr="009A048F">
        <w:rPr>
          <w:rFonts w:ascii="SchoolBookCTT" w:hAnsi="SchoolBookCTT"/>
        </w:rPr>
        <w:t>підрахувати</w:t>
      </w:r>
      <w:proofErr w:type="spellEnd"/>
      <w:r w:rsidRPr="009A048F">
        <w:rPr>
          <w:rFonts w:ascii="SchoolBookCTT" w:hAnsi="SchoolBookCTT"/>
        </w:rPr>
        <w:t xml:space="preserve"> частоту пульсу;</w:t>
      </w:r>
    </w:p>
    <w:p w:rsidR="000347B4" w:rsidRPr="009A048F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>
        <w:rPr>
          <w:rFonts w:ascii="SchoolBookCTT" w:hAnsi="SchoolBookCTT"/>
        </w:rPr>
        <w:t>-</w:t>
      </w:r>
      <w:r w:rsidRPr="009A048F">
        <w:rPr>
          <w:rFonts w:ascii="SchoolBookCTT" w:hAnsi="SchoolBookCTT"/>
        </w:rPr>
        <w:t>виміряти</w:t>
      </w:r>
      <w:proofErr w:type="spellEnd"/>
      <w:r w:rsidRPr="009A048F">
        <w:rPr>
          <w:rFonts w:ascii="SchoolBookCTT" w:hAnsi="SchoolBookCTT"/>
        </w:rPr>
        <w:t xml:space="preserve"> артеріальний тиск;</w:t>
      </w:r>
    </w:p>
    <w:p w:rsidR="000347B4" w:rsidRPr="009A048F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>
        <w:rPr>
          <w:rFonts w:ascii="SchoolBookCTT" w:hAnsi="SchoolBookCTT"/>
        </w:rPr>
        <w:t>-</w:t>
      </w:r>
      <w:r w:rsidRPr="009A048F">
        <w:rPr>
          <w:rFonts w:ascii="SchoolBookCTT" w:hAnsi="SchoolBookCTT"/>
        </w:rPr>
        <w:t>виконувати</w:t>
      </w:r>
      <w:proofErr w:type="spellEnd"/>
      <w:r w:rsidRPr="009A048F">
        <w:rPr>
          <w:rFonts w:ascii="SchoolBookCTT" w:hAnsi="SchoolBookCTT"/>
        </w:rPr>
        <w:t xml:space="preserve"> </w:t>
      </w:r>
      <w:proofErr w:type="spellStart"/>
      <w:r w:rsidRPr="009A048F">
        <w:rPr>
          <w:rFonts w:ascii="SchoolBookCTT" w:hAnsi="SchoolBookCTT"/>
        </w:rPr>
        <w:t>внутрішньом’язові</w:t>
      </w:r>
      <w:proofErr w:type="spellEnd"/>
      <w:r w:rsidRPr="009A048F">
        <w:rPr>
          <w:rFonts w:ascii="SchoolBookCTT" w:hAnsi="SchoolBookCTT"/>
        </w:rPr>
        <w:t xml:space="preserve">, внутрішньовенні, підшкірні ін’єкції, </w:t>
      </w:r>
    </w:p>
    <w:p w:rsidR="000347B4" w:rsidRDefault="000347B4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  <w:proofErr w:type="spellStart"/>
      <w:r>
        <w:rPr>
          <w:rFonts w:ascii="SchoolBookCTT" w:hAnsi="SchoolBookCTT"/>
        </w:rPr>
        <w:t>-</w:t>
      </w:r>
      <w:r w:rsidRPr="009A048F">
        <w:rPr>
          <w:rFonts w:ascii="SchoolBookCTT" w:hAnsi="SchoolBookCTT"/>
        </w:rPr>
        <w:t>застосувати</w:t>
      </w:r>
      <w:proofErr w:type="spellEnd"/>
      <w:r w:rsidRPr="009A048F">
        <w:rPr>
          <w:rFonts w:ascii="SchoolBookCTT" w:hAnsi="SchoolBookCTT"/>
        </w:rPr>
        <w:t xml:space="preserve"> міхур з льодом для гемостазу.</w:t>
      </w:r>
    </w:p>
    <w:p w:rsidR="002106BB" w:rsidRPr="009A048F" w:rsidRDefault="002106BB" w:rsidP="000347B4">
      <w:pPr>
        <w:widowControl w:val="0"/>
        <w:tabs>
          <w:tab w:val="left" w:pos="-540"/>
        </w:tabs>
        <w:jc w:val="both"/>
        <w:rPr>
          <w:rFonts w:ascii="SchoolBookCTT" w:hAnsi="SchoolBookCTT"/>
        </w:rPr>
      </w:pPr>
    </w:p>
    <w:p w:rsidR="00B16977" w:rsidRPr="005B5F0F" w:rsidRDefault="002106BB" w:rsidP="005B5F0F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owerPoint.Show.8" ShapeID="_x0000_i1025" DrawAspect="Icon" ObjectID="_1817196194" r:id="rId7"/>
        </w:object>
      </w:r>
      <w:r>
        <w:t xml:space="preserve">  </w:t>
      </w:r>
      <w:r>
        <w:object w:dxaOrig="1534" w:dyaOrig="997">
          <v:shape id="_x0000_i1026" type="#_x0000_t75" style="width:76.5pt;height:49.5pt" o:ole="">
            <v:imagedata r:id="rId8" o:title=""/>
          </v:shape>
          <o:OLEObject Type="Embed" ProgID="PowerPoint.Show.12" ShapeID="_x0000_i1026" DrawAspect="Icon" ObjectID="_1817196195" r:id="rId9"/>
        </w:object>
      </w:r>
      <w:r w:rsidR="005B5F0F">
        <w:t xml:space="preserve">   </w:t>
      </w:r>
      <w:hyperlink r:id="rId10" w:history="1">
        <w:r w:rsidR="005B5F0F" w:rsidRPr="006408CE">
          <w:rPr>
            <w:rStyle w:val="a8"/>
            <w:rFonts w:ascii="Times New Roman" w:hAnsi="Times New Roman" w:cs="Times New Roman"/>
            <w:b/>
            <w:sz w:val="24"/>
            <w:szCs w:val="24"/>
            <w:lang w:val="uk-UA" w:eastAsia="ru-RU"/>
          </w:rPr>
          <w:t>https://youtu.be/lcVHmi5vyYs</w:t>
        </w:r>
      </w:hyperlink>
      <w:r w:rsidR="005B5F0F">
        <w:rPr>
          <w:rFonts w:ascii="Times New Roman" w:hAnsi="Times New Roman" w:cs="Times New Roman"/>
          <w:b/>
          <w:sz w:val="24"/>
          <w:szCs w:val="24"/>
          <w:lang w:val="uk-UA" w:eastAsia="ru-RU"/>
        </w:rPr>
        <w:t xml:space="preserve"> Допомога при кровотечах</w:t>
      </w:r>
    </w:p>
    <w:p w:rsidR="00803AE5" w:rsidRDefault="00803AE5"/>
    <w:p w:rsidR="00803AE5" w:rsidRDefault="00803AE5" w:rsidP="00803AE5">
      <w:pPr>
        <w:jc w:val="both"/>
      </w:pPr>
      <w:r w:rsidRPr="00803AE5">
        <w:rPr>
          <w:b/>
        </w:rPr>
        <w:t>Актуальність теми.</w:t>
      </w:r>
      <w:r>
        <w:t xml:space="preserve"> Шок може ускладнювати перебіг різноманітних захворювань у дитячому віці. Розвиток загрозливих станів при цьому потребує невідкладної діагностики та адекватних високопрофесійних дій медичного персоналу, що в значній мірі впливає на перебіг основного захворюв</w:t>
      </w:r>
      <w:r>
        <w:t>ання і його прогноз. Кожен медичний працівник</w:t>
      </w:r>
      <w:r>
        <w:t>, незалежно від фаху, повинен оволодіти базисними знаннями і навичками надання невідкладної допомоги дитині з проявами шоку, щоб ліквідувати загрозливий життю стан.</w:t>
      </w:r>
    </w:p>
    <w:p w:rsidR="00803AE5" w:rsidRDefault="00803AE5" w:rsidP="00803AE5">
      <w:pPr>
        <w:jc w:val="both"/>
      </w:pPr>
      <w:r w:rsidRPr="00803AE5">
        <w:rPr>
          <w:b/>
          <w:sz w:val="28"/>
          <w:szCs w:val="28"/>
        </w:rPr>
        <w:t xml:space="preserve">Шок (англ. </w:t>
      </w:r>
      <w:proofErr w:type="spellStart"/>
      <w:r w:rsidRPr="00803AE5">
        <w:rPr>
          <w:b/>
          <w:sz w:val="28"/>
          <w:szCs w:val="28"/>
        </w:rPr>
        <w:t>shock</w:t>
      </w:r>
      <w:proofErr w:type="spellEnd"/>
      <w:r w:rsidRPr="00803AE5">
        <w:rPr>
          <w:b/>
          <w:sz w:val="28"/>
          <w:szCs w:val="28"/>
        </w:rPr>
        <w:t xml:space="preserve"> − удар, поштовх)</w:t>
      </w:r>
      <w:r>
        <w:t xml:space="preserve"> – гострий, загрозливий для життя патологічний процес, який виникає при дії надзвичайно сильного для організму подразника і характеризується розладами центрального і периферійного кровообігу з різким зменшенням</w:t>
      </w:r>
      <w:r>
        <w:t xml:space="preserve"> </w:t>
      </w:r>
      <w:r>
        <w:t>кровопостачання життєво важливих органів, що призводить до важких порушень клітинного метаболізму, внаслідок чого змінюється або втрачається нормальна функція клітин, а в крайніх випадках — їх загибель.</w:t>
      </w:r>
    </w:p>
    <w:p w:rsidR="002946D6" w:rsidRDefault="002946D6" w:rsidP="00803AE5">
      <w:pPr>
        <w:jc w:val="both"/>
      </w:pPr>
      <w:r w:rsidRPr="002946D6">
        <w:rPr>
          <w:b/>
          <w:sz w:val="28"/>
          <w:szCs w:val="28"/>
        </w:rPr>
        <w:t xml:space="preserve">Класифікація </w:t>
      </w:r>
    </w:p>
    <w:p w:rsidR="002946D6" w:rsidRDefault="002946D6" w:rsidP="00803AE5">
      <w:pPr>
        <w:jc w:val="both"/>
      </w:pPr>
      <w:r>
        <w:t xml:space="preserve">За походженням (етіологічний фактор) виділяють </w:t>
      </w:r>
      <w:proofErr w:type="spellStart"/>
      <w:r w:rsidRPr="002946D6">
        <w:rPr>
          <w:b/>
        </w:rPr>
        <w:t>геморагічний</w:t>
      </w:r>
      <w:proofErr w:type="spellEnd"/>
      <w:r w:rsidRPr="002946D6">
        <w:rPr>
          <w:b/>
        </w:rPr>
        <w:t xml:space="preserve">, </w:t>
      </w:r>
      <w:proofErr w:type="spellStart"/>
      <w:r w:rsidRPr="002946D6">
        <w:rPr>
          <w:b/>
        </w:rPr>
        <w:t>дегідратаційний</w:t>
      </w:r>
      <w:proofErr w:type="spellEnd"/>
      <w:r w:rsidRPr="002946D6">
        <w:rPr>
          <w:b/>
        </w:rPr>
        <w:t xml:space="preserve">, опіковий, септичний, токсичний, анафілактичний, травматичний, нейрогенний, при гострій наднирковій недостатності, </w:t>
      </w:r>
      <w:proofErr w:type="spellStart"/>
      <w:r w:rsidRPr="002946D6">
        <w:rPr>
          <w:b/>
        </w:rPr>
        <w:t>кардіогенний</w:t>
      </w:r>
      <w:proofErr w:type="spellEnd"/>
      <w:r w:rsidRPr="002946D6">
        <w:rPr>
          <w:b/>
        </w:rPr>
        <w:t xml:space="preserve"> шоки.</w:t>
      </w:r>
      <w:r>
        <w:t xml:space="preserve"> </w:t>
      </w:r>
    </w:p>
    <w:p w:rsidR="002946D6" w:rsidRDefault="002946D6" w:rsidP="00803AE5">
      <w:pPr>
        <w:jc w:val="both"/>
      </w:pPr>
      <w:r>
        <w:t xml:space="preserve">Шок будь-якої етіології характеризується фазністю розвитку. Водночас </w:t>
      </w:r>
      <w:proofErr w:type="spellStart"/>
      <w:r>
        <w:t>вираженість</w:t>
      </w:r>
      <w:proofErr w:type="spellEnd"/>
      <w:r>
        <w:t xml:space="preserve"> і тривалість фаз можуть бути дуже різноманітними і залежать від природи шоку: </w:t>
      </w:r>
      <w:r w:rsidRPr="002946D6">
        <w:rPr>
          <w:b/>
        </w:rPr>
        <w:t>рання</w:t>
      </w:r>
      <w:r>
        <w:t xml:space="preserve"> (компенсована) фаза; </w:t>
      </w:r>
      <w:proofErr w:type="spellStart"/>
      <w:r w:rsidRPr="002946D6">
        <w:rPr>
          <w:b/>
        </w:rPr>
        <w:t>фаза</w:t>
      </w:r>
      <w:proofErr w:type="spellEnd"/>
      <w:r w:rsidRPr="002946D6">
        <w:rPr>
          <w:b/>
        </w:rPr>
        <w:t xml:space="preserve"> вираженого шоку; пізня</w:t>
      </w:r>
      <w:r>
        <w:t xml:space="preserve"> (</w:t>
      </w:r>
      <w:proofErr w:type="spellStart"/>
      <w:r>
        <w:t>декомпенсована</w:t>
      </w:r>
      <w:proofErr w:type="spellEnd"/>
      <w:r>
        <w:t xml:space="preserve">) фаза шоку. </w:t>
      </w:r>
    </w:p>
    <w:p w:rsidR="002946D6" w:rsidRDefault="002946D6" w:rsidP="00803AE5">
      <w:pPr>
        <w:jc w:val="both"/>
        <w:rPr>
          <w:b/>
        </w:rPr>
      </w:pPr>
      <w:r>
        <w:t xml:space="preserve">За ступенем тяжкості: </w:t>
      </w:r>
      <w:r w:rsidRPr="002946D6">
        <w:rPr>
          <w:b/>
        </w:rPr>
        <w:t>легкий, середньої тяжкості, тяжкий.</w:t>
      </w:r>
    </w:p>
    <w:p w:rsidR="002946D6" w:rsidRDefault="002946D6" w:rsidP="00803AE5">
      <w:pPr>
        <w:jc w:val="both"/>
      </w:pPr>
      <w:r w:rsidRPr="002946D6">
        <w:rPr>
          <w:b/>
          <w:sz w:val="28"/>
          <w:szCs w:val="28"/>
        </w:rPr>
        <w:t xml:space="preserve">Етіологія </w:t>
      </w:r>
    </w:p>
    <w:p w:rsidR="002946D6" w:rsidRDefault="002946D6" w:rsidP="002946D6">
      <w:pPr>
        <w:jc w:val="both"/>
      </w:pPr>
      <w:r>
        <w:t xml:space="preserve">Багато захворювань потенційно сприяють розвитку шоку і можна виділити такі основні групи причин виникнення шоку в дітей: </w:t>
      </w:r>
    </w:p>
    <w:p w:rsidR="002946D6" w:rsidRPr="002946D6" w:rsidRDefault="002946D6" w:rsidP="002946D6">
      <w:pPr>
        <w:jc w:val="both"/>
        <w:rPr>
          <w:b/>
        </w:rPr>
      </w:pPr>
      <w:r>
        <w:rPr>
          <w:b/>
        </w:rPr>
        <w:t>1.</w:t>
      </w:r>
      <w:r w:rsidRPr="002946D6">
        <w:rPr>
          <w:b/>
        </w:rPr>
        <w:t>Гіповолемічний шок.</w:t>
      </w:r>
      <w:r>
        <w:t xml:space="preserve"> Зменшення ОЦК при </w:t>
      </w:r>
      <w:r w:rsidRPr="002946D6">
        <w:rPr>
          <w:b/>
        </w:rPr>
        <w:t>кровотечі</w:t>
      </w:r>
      <w:r>
        <w:t xml:space="preserve"> (</w:t>
      </w:r>
      <w:proofErr w:type="spellStart"/>
      <w:r w:rsidRPr="002946D6">
        <w:rPr>
          <w:b/>
        </w:rPr>
        <w:t>геморагічний</w:t>
      </w:r>
      <w:proofErr w:type="spellEnd"/>
      <w:r w:rsidRPr="002946D6">
        <w:rPr>
          <w:b/>
        </w:rPr>
        <w:t xml:space="preserve"> шок</w:t>
      </w:r>
      <w:r>
        <w:t xml:space="preserve">: </w:t>
      </w:r>
      <w:proofErr w:type="spellStart"/>
      <w:r>
        <w:t>політравма</w:t>
      </w:r>
      <w:proofErr w:type="spellEnd"/>
      <w:r>
        <w:t xml:space="preserve">, травматична ампутація сегментів кінцівки або кінцівок, пошкодження внутрішніх органів (селезінки, печінки), кісток скелету, тазу), </w:t>
      </w:r>
      <w:r w:rsidRPr="002946D6">
        <w:rPr>
          <w:b/>
        </w:rPr>
        <w:t>зневодненні</w:t>
      </w:r>
      <w:r>
        <w:t xml:space="preserve"> (</w:t>
      </w:r>
      <w:r w:rsidRPr="002946D6">
        <w:rPr>
          <w:b/>
        </w:rPr>
        <w:t>дегідратація</w:t>
      </w:r>
      <w:r>
        <w:t xml:space="preserve">, яка може привести до </w:t>
      </w:r>
      <w:proofErr w:type="spellStart"/>
      <w:r>
        <w:t>дегідратаційного</w:t>
      </w:r>
      <w:proofErr w:type="spellEnd"/>
      <w:r>
        <w:t xml:space="preserve"> шоку внаслідок блювання, діареї, </w:t>
      </w:r>
      <w:proofErr w:type="spellStart"/>
      <w:r>
        <w:t>гіпертермічного</w:t>
      </w:r>
      <w:proofErr w:type="spellEnd"/>
      <w:r>
        <w:t xml:space="preserve"> синдрому, поліурії)</w:t>
      </w:r>
      <w:r>
        <w:t xml:space="preserve">, </w:t>
      </w:r>
      <w:r w:rsidRPr="002946D6">
        <w:rPr>
          <w:b/>
        </w:rPr>
        <w:t xml:space="preserve">втраті плазми в разі опіків. </w:t>
      </w:r>
    </w:p>
    <w:p w:rsidR="002946D6" w:rsidRDefault="002946D6" w:rsidP="002946D6">
      <w:pPr>
        <w:jc w:val="both"/>
      </w:pPr>
      <w:r w:rsidRPr="002946D6">
        <w:rPr>
          <w:b/>
        </w:rPr>
        <w:lastRenderedPageBreak/>
        <w:t>2.</w:t>
      </w:r>
      <w:r w:rsidRPr="002946D6">
        <w:rPr>
          <w:b/>
        </w:rPr>
        <w:t>Перерозподільний шо</w:t>
      </w:r>
      <w:r>
        <w:t xml:space="preserve">к (відносна </w:t>
      </w:r>
      <w:proofErr w:type="spellStart"/>
      <w:r>
        <w:t>гіповолемія</w:t>
      </w:r>
      <w:proofErr w:type="spellEnd"/>
      <w:r>
        <w:t xml:space="preserve">). </w:t>
      </w:r>
      <w:r w:rsidRPr="002946D6">
        <w:rPr>
          <w:b/>
        </w:rPr>
        <w:t>Підвищення проникності судин</w:t>
      </w:r>
      <w:r>
        <w:t xml:space="preserve"> — сепсис (септичний шок), </w:t>
      </w:r>
      <w:r w:rsidRPr="002946D6">
        <w:rPr>
          <w:b/>
        </w:rPr>
        <w:t>анафілаксія</w:t>
      </w:r>
      <w:r>
        <w:t xml:space="preserve"> (анафілактичний шок), </w:t>
      </w:r>
      <w:r w:rsidRPr="002946D6">
        <w:rPr>
          <w:b/>
        </w:rPr>
        <w:t>інтоксикація</w:t>
      </w:r>
      <w:r>
        <w:t xml:space="preserve"> (інфекційно-токсичний шок), </w:t>
      </w:r>
      <w:r w:rsidRPr="002946D6">
        <w:rPr>
          <w:b/>
        </w:rPr>
        <w:t>гостра надниркова недостатність</w:t>
      </w:r>
      <w:r>
        <w:t xml:space="preserve"> (ендокринний шок — синдром </w:t>
      </w:r>
      <w:proofErr w:type="spellStart"/>
      <w:r>
        <w:t>Фрідеріксена-Уотерхауза</w:t>
      </w:r>
      <w:proofErr w:type="spellEnd"/>
      <w:r>
        <w:t xml:space="preserve">), нейрогенний шок. </w:t>
      </w:r>
    </w:p>
    <w:p w:rsidR="002946D6" w:rsidRDefault="002946D6" w:rsidP="002946D6">
      <w:pPr>
        <w:jc w:val="both"/>
      </w:pPr>
      <w:r w:rsidRPr="002946D6">
        <w:rPr>
          <w:b/>
        </w:rPr>
        <w:t xml:space="preserve">3. </w:t>
      </w:r>
      <w:proofErr w:type="spellStart"/>
      <w:r w:rsidRPr="002946D6">
        <w:rPr>
          <w:b/>
        </w:rPr>
        <w:t>Кардіогенний</w:t>
      </w:r>
      <w:proofErr w:type="spellEnd"/>
      <w:r w:rsidRPr="002946D6">
        <w:rPr>
          <w:b/>
        </w:rPr>
        <w:t xml:space="preserve"> шок.</w:t>
      </w:r>
      <w:r>
        <w:t xml:space="preserve"> Серцева недостатність при аритміях, міокардитах, гострій </w:t>
      </w:r>
      <w:proofErr w:type="spellStart"/>
      <w:r>
        <w:t>лівошлуночковій</w:t>
      </w:r>
      <w:proofErr w:type="spellEnd"/>
      <w:r>
        <w:t xml:space="preserve"> недостатності, інфаркті міокарда. </w:t>
      </w:r>
    </w:p>
    <w:p w:rsidR="002946D6" w:rsidRDefault="002946D6" w:rsidP="002946D6">
      <w:pPr>
        <w:jc w:val="both"/>
      </w:pPr>
      <w:r w:rsidRPr="002946D6">
        <w:rPr>
          <w:b/>
        </w:rPr>
        <w:t>4. Обструктивний шок.</w:t>
      </w:r>
      <w:r>
        <w:t xml:space="preserve"> Обструкція венозного припливу крові або серцевого викиду, або </w:t>
      </w:r>
      <w:proofErr w:type="spellStart"/>
      <w:r>
        <w:t>кровотоку</w:t>
      </w:r>
      <w:proofErr w:type="spellEnd"/>
      <w:r>
        <w:t xml:space="preserve"> при захворюваннях перикарда, напруженому пневмотораксі, тампонаді серця, деяких вадах</w:t>
      </w:r>
      <w:r>
        <w:t xml:space="preserve"> </w:t>
      </w:r>
      <w:r>
        <w:t xml:space="preserve">серця, </w:t>
      </w:r>
      <w:proofErr w:type="spellStart"/>
      <w:r>
        <w:t>тромбоемболії</w:t>
      </w:r>
      <w:proofErr w:type="spellEnd"/>
      <w:r>
        <w:t xml:space="preserve"> легеневої артерії, жировій і повітряній емболії, синдромі тривалого </w:t>
      </w:r>
      <w:proofErr w:type="spellStart"/>
      <w:r>
        <w:t>здавлення</w:t>
      </w:r>
      <w:proofErr w:type="spellEnd"/>
      <w:r>
        <w:t>.</w:t>
      </w:r>
    </w:p>
    <w:p w:rsidR="002946D6" w:rsidRPr="002946D6" w:rsidRDefault="002946D6" w:rsidP="002946D6">
      <w:pPr>
        <w:jc w:val="both"/>
        <w:rPr>
          <w:b/>
          <w:sz w:val="28"/>
          <w:szCs w:val="28"/>
        </w:rPr>
      </w:pPr>
      <w:r w:rsidRPr="002946D6">
        <w:rPr>
          <w:b/>
          <w:sz w:val="28"/>
          <w:szCs w:val="28"/>
        </w:rPr>
        <w:t>Патогенез</w:t>
      </w:r>
    </w:p>
    <w:p w:rsidR="002946D6" w:rsidRDefault="002946D6" w:rsidP="002946D6">
      <w:pPr>
        <w:jc w:val="both"/>
      </w:pPr>
      <w:proofErr w:type="spellStart"/>
      <w:r>
        <w:t>Патогенетично</w:t>
      </w:r>
      <w:proofErr w:type="spellEnd"/>
      <w:r>
        <w:t xml:space="preserve"> шок — це порушення газообміну між кров’</w:t>
      </w:r>
      <w:r w:rsidR="00A43290">
        <w:t xml:space="preserve">ю та </w:t>
      </w:r>
      <w:r>
        <w:t>тканинами з наступними гіпок</w:t>
      </w:r>
      <w:r w:rsidR="00A43290">
        <w:t xml:space="preserve">сією, порушенням доставки кисню </w:t>
      </w:r>
      <w:r>
        <w:t xml:space="preserve">тканинам, розладами </w:t>
      </w:r>
      <w:proofErr w:type="spellStart"/>
      <w:r>
        <w:t>мікроци</w:t>
      </w:r>
      <w:r w:rsidR="00A43290">
        <w:t>ркуляції</w:t>
      </w:r>
      <w:proofErr w:type="spellEnd"/>
      <w:r w:rsidR="00A43290">
        <w:t xml:space="preserve">. Основні патогенетичні </w:t>
      </w:r>
      <w:r>
        <w:t xml:space="preserve">ланки шоку зумовлені </w:t>
      </w:r>
      <w:proofErr w:type="spellStart"/>
      <w:r>
        <w:t>гіповолемією</w:t>
      </w:r>
      <w:proofErr w:type="spellEnd"/>
      <w:r>
        <w:t xml:space="preserve">, серцево-судинною недостатністю, порушенням тканинної циркуляції внаслідок змін капілярного і </w:t>
      </w:r>
      <w:proofErr w:type="spellStart"/>
      <w:r>
        <w:t>посткапілярного</w:t>
      </w:r>
      <w:proofErr w:type="spellEnd"/>
      <w:r>
        <w:t xml:space="preserve"> опору</w:t>
      </w:r>
      <w:r w:rsidR="00A43290">
        <w:t xml:space="preserve">, шунтуванням крові, капілярним </w:t>
      </w:r>
      <w:r>
        <w:t>стазом з агрегацією клітинних елементів крові (</w:t>
      </w:r>
      <w:proofErr w:type="spellStart"/>
      <w:r>
        <w:t>сладж-синдром</w:t>
      </w:r>
      <w:proofErr w:type="spellEnd"/>
      <w:r>
        <w:t>),</w:t>
      </w:r>
    </w:p>
    <w:p w:rsidR="002946D6" w:rsidRDefault="002946D6" w:rsidP="002946D6">
      <w:pPr>
        <w:jc w:val="both"/>
      </w:pPr>
      <w:r>
        <w:t>підвищенням проникності судинн</w:t>
      </w:r>
      <w:r w:rsidR="00A43290">
        <w:t xml:space="preserve">ої стінки і секвестрацією крові </w:t>
      </w:r>
      <w:r>
        <w:t>(синдром капілярного витоку). Порушення тканинної перфузії негативно впливає на всі органи та</w:t>
      </w:r>
      <w:r w:rsidR="00A43290">
        <w:t xml:space="preserve"> системи, але особливо чутливою </w:t>
      </w:r>
      <w:r>
        <w:t xml:space="preserve">до гіпоксії є центральна нервова система. Також може формуватися </w:t>
      </w:r>
      <w:proofErr w:type="spellStart"/>
      <w:r>
        <w:t>поліорганна</w:t>
      </w:r>
      <w:proofErr w:type="spellEnd"/>
      <w:r>
        <w:t xml:space="preserve"> недостатність, яка може визначити перебіг, прогноз, об’єм, ефективність інтенсивної терапії шоку.</w:t>
      </w:r>
    </w:p>
    <w:p w:rsidR="00A43290" w:rsidRDefault="00A43290" w:rsidP="002946D6">
      <w:pPr>
        <w:jc w:val="both"/>
      </w:pPr>
      <w:r w:rsidRPr="00A43290">
        <w:rPr>
          <w:b/>
          <w:sz w:val="28"/>
          <w:szCs w:val="28"/>
        </w:rPr>
        <w:t>Клінічні прояви.</w:t>
      </w:r>
      <w:r>
        <w:t xml:space="preserve"> </w:t>
      </w:r>
    </w:p>
    <w:p w:rsidR="00A43290" w:rsidRDefault="00A43290" w:rsidP="002946D6">
      <w:pPr>
        <w:jc w:val="both"/>
      </w:pPr>
      <w:r w:rsidRPr="00A43290">
        <w:rPr>
          <w:b/>
        </w:rPr>
        <w:t>Діагностичні критерії</w:t>
      </w:r>
      <w:r>
        <w:t xml:space="preserve"> </w:t>
      </w:r>
    </w:p>
    <w:p w:rsidR="00A43290" w:rsidRDefault="00A43290" w:rsidP="002946D6">
      <w:pPr>
        <w:jc w:val="both"/>
      </w:pPr>
      <w:r w:rsidRPr="00A43290">
        <w:rPr>
          <w:b/>
        </w:rPr>
        <w:t>Рання (компенсована) фаза</w:t>
      </w:r>
      <w:r>
        <w:t xml:space="preserve"> шоку клінічно в дитини проявляється тахікардією при нормальному або дещо підвищеному АТ, блідістю або мармуровістю шкіри, похолоданням кінцівок, </w:t>
      </w:r>
      <w:proofErr w:type="spellStart"/>
      <w:r>
        <w:t>акроціанозом</w:t>
      </w:r>
      <w:proofErr w:type="spellEnd"/>
      <w:r>
        <w:t xml:space="preserve">, незначним </w:t>
      </w:r>
      <w:proofErr w:type="spellStart"/>
      <w:r>
        <w:t>тахіпное</w:t>
      </w:r>
      <w:proofErr w:type="spellEnd"/>
      <w:r>
        <w:t xml:space="preserve">, збереженим діурезом. Дитина в свідомості, можливе психомоторне збудження, стан тривоги (більше виражений у дітей старшого віку), в’ялість та загальмованість у дітей раннього віку, рефлекси посилені. Стан свідомості оцінюється за педіатричною шкалою ком Глазго. </w:t>
      </w:r>
    </w:p>
    <w:p w:rsidR="00BF55A9" w:rsidRDefault="00A43290" w:rsidP="002946D6">
      <w:pPr>
        <w:jc w:val="both"/>
      </w:pPr>
      <w:r w:rsidRPr="00A43290">
        <w:rPr>
          <w:b/>
        </w:rPr>
        <w:t>Фаза вираженого (</w:t>
      </w:r>
      <w:proofErr w:type="spellStart"/>
      <w:r w:rsidRPr="00A43290">
        <w:rPr>
          <w:b/>
        </w:rPr>
        <w:t>субкомпенсованого</w:t>
      </w:r>
      <w:proofErr w:type="spellEnd"/>
      <w:r w:rsidRPr="00A43290">
        <w:rPr>
          <w:b/>
        </w:rPr>
        <w:t>)</w:t>
      </w:r>
      <w:r>
        <w:t xml:space="preserve"> шоку характеризується порушенням свідомості дитини у вигляді загальмованості, приглушеності, послаблення рефлексів, значним зменшенням АТ (60—80 мм </w:t>
      </w:r>
      <w:proofErr w:type="spellStart"/>
      <w:r>
        <w:t>рт</w:t>
      </w:r>
      <w:proofErr w:type="spellEnd"/>
      <w:r>
        <w:t xml:space="preserve">. ст.), вираженою тахікардією до 150% від вікової норми, різкою блідістю та </w:t>
      </w:r>
      <w:proofErr w:type="spellStart"/>
      <w:r>
        <w:t>акроціанозом</w:t>
      </w:r>
      <w:proofErr w:type="spellEnd"/>
      <w:r>
        <w:t xml:space="preserve"> шкіри, ниткоподібним пульсом, більш вираженим поверхневим </w:t>
      </w:r>
      <w:proofErr w:type="spellStart"/>
      <w:r>
        <w:t>тахіпное</w:t>
      </w:r>
      <w:proofErr w:type="spellEnd"/>
      <w:r>
        <w:t xml:space="preserve">, гіпотермією, </w:t>
      </w:r>
      <w:proofErr w:type="spellStart"/>
      <w:r>
        <w:t>олігурією</w:t>
      </w:r>
      <w:proofErr w:type="spellEnd"/>
      <w:r>
        <w:t xml:space="preserve">. </w:t>
      </w:r>
      <w:r w:rsidRPr="00BF55A9">
        <w:rPr>
          <w:b/>
        </w:rPr>
        <w:t>Пізня (</w:t>
      </w:r>
      <w:proofErr w:type="spellStart"/>
      <w:r w:rsidRPr="00BF55A9">
        <w:rPr>
          <w:b/>
        </w:rPr>
        <w:t>декомпенсована</w:t>
      </w:r>
      <w:proofErr w:type="spellEnd"/>
      <w:r w:rsidRPr="00BF55A9">
        <w:rPr>
          <w:b/>
        </w:rPr>
        <w:t>)</w:t>
      </w:r>
      <w:r>
        <w:t xml:space="preserve"> фаза шоку характеризується вкрай тяжким станом, порушенням свідомості (за шкалою ком Глазго – ступор, сопор, кома), блідістю шкіри із землистим відтінком або поширеним ціанозом шкіри і слизових оболонок; критичним зниженням АТ або його невизначеністю (менше 60 мм </w:t>
      </w:r>
      <w:proofErr w:type="spellStart"/>
      <w:r>
        <w:t>рт</w:t>
      </w:r>
      <w:proofErr w:type="spellEnd"/>
      <w:r>
        <w:t>. ст.), ниткоподібним пульсом чи його відсутністю на периферичних судинах,</w:t>
      </w:r>
      <w:r w:rsidRPr="00A43290">
        <w:t xml:space="preserve"> </w:t>
      </w:r>
      <w:r>
        <w:t xml:space="preserve">аритмічним диханням, анурією. </w:t>
      </w:r>
    </w:p>
    <w:p w:rsidR="00BF55A9" w:rsidRDefault="00A43290" w:rsidP="002946D6">
      <w:pPr>
        <w:jc w:val="both"/>
      </w:pPr>
      <w:r>
        <w:t xml:space="preserve">При подальшому прогресуванні процесу розвивається клінічна картина </w:t>
      </w:r>
      <w:r w:rsidRPr="00BF55A9">
        <w:rPr>
          <w:b/>
        </w:rPr>
        <w:t>термінального стану.</w:t>
      </w:r>
      <w:r>
        <w:t xml:space="preserve"> </w:t>
      </w:r>
      <w:r w:rsidR="00BF55A9">
        <w:t xml:space="preserve">!!! </w:t>
      </w:r>
      <w:r w:rsidR="00BF55A9" w:rsidRPr="00BF55A9">
        <w:rPr>
          <w:b/>
        </w:rPr>
        <w:t xml:space="preserve">!!! </w:t>
      </w:r>
      <w:r w:rsidRPr="00BF55A9">
        <w:rPr>
          <w:b/>
        </w:rPr>
        <w:t>Інколи рання фаза шоку дуже короткочасна</w:t>
      </w:r>
      <w:r>
        <w:t xml:space="preserve"> (тяжкі форми анафілактичного шоку, блискавична форма інфекційно-токсичного шоку при менінгококовій інфекції тощо) і тому стан діагностується у фазі вираженого чи </w:t>
      </w:r>
      <w:proofErr w:type="spellStart"/>
      <w:r>
        <w:t>декомпенсованого</w:t>
      </w:r>
      <w:proofErr w:type="spellEnd"/>
      <w:r>
        <w:t xml:space="preserve"> шоку. Досить повно і тривало рання фаза шоку може проявлятися при судинному </w:t>
      </w:r>
      <w:proofErr w:type="spellStart"/>
      <w:r>
        <w:t>генезі</w:t>
      </w:r>
      <w:proofErr w:type="spellEnd"/>
      <w:r>
        <w:t xml:space="preserve"> шоку (сепсисі), менше — за наявності первинної </w:t>
      </w:r>
      <w:proofErr w:type="spellStart"/>
      <w:r>
        <w:t>гіповолемії</w:t>
      </w:r>
      <w:proofErr w:type="spellEnd"/>
      <w:r>
        <w:t xml:space="preserve">. </w:t>
      </w:r>
    </w:p>
    <w:p w:rsidR="00BF55A9" w:rsidRDefault="00A43290" w:rsidP="002946D6">
      <w:pPr>
        <w:jc w:val="both"/>
      </w:pPr>
      <w:r w:rsidRPr="00BF55A9">
        <w:rPr>
          <w:b/>
        </w:rPr>
        <w:t>За ступенем тяжкості</w:t>
      </w:r>
      <w:r>
        <w:t xml:space="preserve"> можливе виділення шоку як </w:t>
      </w:r>
      <w:r w:rsidRPr="00BF55A9">
        <w:rPr>
          <w:b/>
        </w:rPr>
        <w:t>легкий, середньої тяжкості, тяжкий.</w:t>
      </w:r>
      <w:r>
        <w:t xml:space="preserve"> </w:t>
      </w:r>
    </w:p>
    <w:p w:rsidR="00BF55A9" w:rsidRDefault="00A43290" w:rsidP="002946D6">
      <w:pPr>
        <w:jc w:val="both"/>
      </w:pPr>
      <w:r>
        <w:t xml:space="preserve">Під час діагностики шоку оцінюють насамперед стан серцево-судинної системи, тип гемодинаміки: зміну ЧСС, АТ (САТ, пульсовий тиск), частоту дихання, показники </w:t>
      </w:r>
      <w:proofErr w:type="spellStart"/>
      <w:r>
        <w:t>пульсоксиметрії</w:t>
      </w:r>
      <w:proofErr w:type="spellEnd"/>
      <w:r>
        <w:t xml:space="preserve">, ЕКГ, швидкість діурезу, симптом «блідої плями», колір шкіри та слизових, рівень свідомості та поведінкової реакції. </w:t>
      </w:r>
    </w:p>
    <w:p w:rsidR="00A43290" w:rsidRDefault="00A43290" w:rsidP="002946D6">
      <w:pPr>
        <w:jc w:val="both"/>
        <w:rPr>
          <w:b/>
        </w:rPr>
      </w:pPr>
      <w:r w:rsidRPr="00BF55A9">
        <w:rPr>
          <w:b/>
        </w:rPr>
        <w:t>При наростанні ступеня шоку прогресивно збільшується ЧСС</w:t>
      </w:r>
      <w:r>
        <w:t xml:space="preserve"> (I ступінь — на 20—40%, II ступінь — на 40—60%, III ступінь — на 60—100% і більше порівняно з нормативними) і </w:t>
      </w:r>
      <w:r w:rsidRPr="00BF55A9">
        <w:rPr>
          <w:b/>
        </w:rPr>
        <w:t>знижується АТ</w:t>
      </w:r>
      <w:r>
        <w:t xml:space="preserve"> (I ступінь — зменшується пульсовий тиск, II ступінь — знижується систолічний АТ до 60—80 мм </w:t>
      </w:r>
      <w:proofErr w:type="spellStart"/>
      <w:r>
        <w:t>рт</w:t>
      </w:r>
      <w:proofErr w:type="spellEnd"/>
      <w:r>
        <w:t xml:space="preserve">. ст., характерний феномен «безперервного тону», III ступінь — систолічний АТ менше 60 мм </w:t>
      </w:r>
      <w:proofErr w:type="spellStart"/>
      <w:r>
        <w:t>рт</w:t>
      </w:r>
      <w:proofErr w:type="spellEnd"/>
      <w:r>
        <w:t>. ст. або не визначається).</w:t>
      </w:r>
      <w:r w:rsidRPr="00A43290">
        <w:t xml:space="preserve"> </w:t>
      </w:r>
      <w:r>
        <w:t xml:space="preserve">Завжди потрібно звертати увагу на ознаки декомпенсації кровообігу: прогресуюча блідість шкіри і слизових оболонок, холодний липкий піт, </w:t>
      </w:r>
      <w:r>
        <w:lastRenderedPageBreak/>
        <w:t xml:space="preserve">похолодання кінцівок, позитивний тест наповнюваності капілярів (після натискання на ніготь пальця в нормі колір відновлюється через 2 с, а при позитивній пробі — понад 3 с, що свідчить про порушення периферичного кровообігу) або позитивний симптом блідої плями (більше 2 с), прогресуюча артеріальна </w:t>
      </w:r>
      <w:proofErr w:type="spellStart"/>
      <w:r>
        <w:t>гіпотензія</w:t>
      </w:r>
      <w:proofErr w:type="spellEnd"/>
      <w:r>
        <w:t xml:space="preserve">, зростання шокового індексу </w:t>
      </w:r>
      <w:proofErr w:type="spellStart"/>
      <w:r>
        <w:t>Альговера</w:t>
      </w:r>
      <w:proofErr w:type="spellEnd"/>
      <w:r>
        <w:t xml:space="preserve"> (відношення частоти пульсу до величини систолічного тиску, який у нормі не перевищує 1,0 у дітей віком понад 5 років і 1,5 — у дітей віком до 5 років), прогресуюче зменшення діурезу. При вираженій недостатності перфузії може формуватись </w:t>
      </w:r>
      <w:proofErr w:type="spellStart"/>
      <w:r>
        <w:t>поліорганна</w:t>
      </w:r>
      <w:proofErr w:type="spellEnd"/>
      <w:r>
        <w:t xml:space="preserve"> недостатність — одночасне чи послідовне ураження життєво важливих систем організму </w:t>
      </w:r>
      <w:r w:rsidRPr="00BF55A9">
        <w:rPr>
          <w:b/>
        </w:rPr>
        <w:t>(«шокові органи» — ЦНС, легені, нирки, надниркові залози, серце, кишки тощо).</w:t>
      </w:r>
    </w:p>
    <w:p w:rsidR="00BF55A9" w:rsidRDefault="00BF55A9" w:rsidP="002946D6">
      <w:pPr>
        <w:jc w:val="both"/>
      </w:pPr>
      <w:r w:rsidRPr="00BF55A9">
        <w:rPr>
          <w:b/>
          <w:sz w:val="28"/>
          <w:szCs w:val="28"/>
        </w:rPr>
        <w:t>Невідкладна допомога</w:t>
      </w:r>
      <w:r>
        <w:t xml:space="preserve"> </w:t>
      </w:r>
    </w:p>
    <w:p w:rsidR="00BF55A9" w:rsidRDefault="00BF55A9" w:rsidP="002946D6">
      <w:pPr>
        <w:jc w:val="both"/>
      </w:pPr>
      <w:r>
        <w:t xml:space="preserve">1. Покласти хворого в горизонтальне положення з дещо піднятими нижніми кінцівками. </w:t>
      </w:r>
    </w:p>
    <w:p w:rsidR="00BF55A9" w:rsidRDefault="00BF55A9" w:rsidP="002946D6">
      <w:pPr>
        <w:jc w:val="both"/>
      </w:pPr>
      <w:r>
        <w:t xml:space="preserve">2. Забезпечити прохідність верхніх дихальних шляхів — видалити сторонні тіла з </w:t>
      </w:r>
      <w:proofErr w:type="spellStart"/>
      <w:r>
        <w:t>ротоглотки</w:t>
      </w:r>
      <w:proofErr w:type="spellEnd"/>
      <w:r>
        <w:t xml:space="preserve">, закинути голову, вивести нижню щелепу, розкрити рот, налагодити подачу зволоженого, підігрітого 100 % кисню через дихальну маску або носовий катетер. </w:t>
      </w:r>
    </w:p>
    <w:p w:rsidR="00922ECC" w:rsidRDefault="00BF55A9" w:rsidP="002946D6">
      <w:pPr>
        <w:jc w:val="both"/>
      </w:pPr>
      <w:r>
        <w:t xml:space="preserve">3. За можливості зменшити або виключити дію чинника розвитку шоку: </w:t>
      </w:r>
    </w:p>
    <w:p w:rsidR="00922ECC" w:rsidRDefault="00BF55A9" w:rsidP="002946D6">
      <w:pPr>
        <w:jc w:val="both"/>
      </w:pPr>
      <w:r>
        <w:t xml:space="preserve">— при кровотечі: спинити зовнішню кровотечу за допомогою пов’язок, кровоспинних затискачів, </w:t>
      </w:r>
      <w:proofErr w:type="spellStart"/>
      <w:r>
        <w:t>перетискання</w:t>
      </w:r>
      <w:proofErr w:type="spellEnd"/>
      <w:r>
        <w:t xml:space="preserve"> великих артерій, джгута з фіксацією часу його накладання; </w:t>
      </w:r>
    </w:p>
    <w:p w:rsidR="00922ECC" w:rsidRDefault="00BF55A9" w:rsidP="002946D6">
      <w:pPr>
        <w:jc w:val="both"/>
      </w:pPr>
      <w:r>
        <w:t xml:space="preserve">— при травматичному пошкодженні: іммобілізація кінцівок, укладка пацієнта при травмі кісток таза — на щиті поза «жаби», при підозрі на травму шийного відділу хребта накласти комірець </w:t>
      </w:r>
      <w:proofErr w:type="spellStart"/>
      <w:r>
        <w:t>Шанца</w:t>
      </w:r>
      <w:proofErr w:type="spellEnd"/>
      <w:r>
        <w:t xml:space="preserve">, при підозрі на пошкодження органів черевної порожнини покласти холод, пошкодження кінцівки — надати фізіологічне положення кінцівці (застосування шин, </w:t>
      </w:r>
      <w:proofErr w:type="spellStart"/>
      <w:r>
        <w:t>іммобілізаційних</w:t>
      </w:r>
      <w:proofErr w:type="spellEnd"/>
      <w:r>
        <w:t xml:space="preserve"> пов’язок); </w:t>
      </w:r>
    </w:p>
    <w:p w:rsidR="00922ECC" w:rsidRDefault="00BF55A9" w:rsidP="002946D6">
      <w:pPr>
        <w:jc w:val="both"/>
      </w:pPr>
      <w:r>
        <w:t xml:space="preserve">— при напруженому пневмотораксі: плевральна пункція; </w:t>
      </w:r>
    </w:p>
    <w:p w:rsidR="00BF55A9" w:rsidRDefault="00BF55A9" w:rsidP="002946D6">
      <w:pPr>
        <w:jc w:val="both"/>
      </w:pPr>
      <w:r>
        <w:t>— при опіках: припинити дію термічного агента, зняти одяг не відриваючи від опікової поверхня шкіри (обрізати ножицями), накласти асептичну суху або вологу пов’язку. При опіках дихальних шляхів — забезпечити їх прохідність.</w:t>
      </w:r>
    </w:p>
    <w:p w:rsidR="00922ECC" w:rsidRDefault="00922ECC" w:rsidP="002946D6">
      <w:pPr>
        <w:jc w:val="both"/>
      </w:pPr>
      <w:r>
        <w:t xml:space="preserve">4. Моніторинг: пульс, АТ, частота дихання, </w:t>
      </w:r>
      <w:proofErr w:type="spellStart"/>
      <w:r>
        <w:t>пульсоксиметрія</w:t>
      </w:r>
      <w:proofErr w:type="spellEnd"/>
      <w:r>
        <w:t xml:space="preserve">, ЕКГ, темп діурезу. </w:t>
      </w:r>
    </w:p>
    <w:p w:rsidR="00922ECC" w:rsidRDefault="00922ECC" w:rsidP="002946D6">
      <w:pPr>
        <w:jc w:val="both"/>
      </w:pPr>
      <w:r>
        <w:t xml:space="preserve">5. Больова реакція оцінюється в залежності від віку пацієнта по шкалі ВАШ (візуально-аналогова шкала у дітей з 5-ти річного віку, лицьова шкала, поведінкова шкала у дітей раннього віку) і за необхідності проводиться знеболювання. </w:t>
      </w:r>
    </w:p>
    <w:p w:rsidR="00922ECC" w:rsidRDefault="00922ECC" w:rsidP="002946D6">
      <w:pPr>
        <w:jc w:val="both"/>
      </w:pPr>
      <w:r>
        <w:t xml:space="preserve">6. Катетеризація центральних або периферичних вен для проведення інтенсивної </w:t>
      </w:r>
      <w:proofErr w:type="spellStart"/>
      <w:r>
        <w:t>інфузійної</w:t>
      </w:r>
      <w:proofErr w:type="spellEnd"/>
      <w:r>
        <w:t xml:space="preserve"> терапії та знеболювання. </w:t>
      </w:r>
    </w:p>
    <w:p w:rsidR="00FC48C7" w:rsidRDefault="00922ECC" w:rsidP="002946D6">
      <w:pPr>
        <w:jc w:val="both"/>
      </w:pPr>
      <w:r>
        <w:t xml:space="preserve">7. Початковий об’єм </w:t>
      </w:r>
      <w:proofErr w:type="spellStart"/>
      <w:r>
        <w:t>інфузії</w:t>
      </w:r>
      <w:proofErr w:type="spellEnd"/>
      <w:r>
        <w:t xml:space="preserve"> для підтримки ОЦК 20 </w:t>
      </w:r>
      <w:proofErr w:type="spellStart"/>
      <w:r>
        <w:t>мл</w:t>
      </w:r>
      <w:proofErr w:type="spellEnd"/>
      <w:r>
        <w:t xml:space="preserve">/кг за 30 хв. збалансовані кристалоїди (розчин </w:t>
      </w:r>
      <w:proofErr w:type="spellStart"/>
      <w:r>
        <w:t>Рінгера</w:t>
      </w:r>
      <w:proofErr w:type="spellEnd"/>
      <w:r>
        <w:t xml:space="preserve">), ізотонічний розчин натрію хлориду, при відсутності ефекту </w:t>
      </w:r>
      <w:proofErr w:type="spellStart"/>
      <w:r>
        <w:t>болюсне</w:t>
      </w:r>
      <w:proofErr w:type="spellEnd"/>
      <w:r>
        <w:t xml:space="preserve"> введення</w:t>
      </w:r>
      <w:r w:rsidR="00FC48C7">
        <w:t xml:space="preserve"> (</w:t>
      </w:r>
      <w:r w:rsidR="00FC48C7" w:rsidRPr="00FC48C7">
        <w:t>препарат вводиться швидко, за короткий проміжок часу, зазвичай за допомогою шприца</w:t>
      </w:r>
      <w:r w:rsidR="00FC48C7">
        <w:t>)</w:t>
      </w:r>
      <w:r w:rsidR="00FC48C7" w:rsidRPr="00FC48C7">
        <w:t xml:space="preserve"> </w:t>
      </w:r>
      <w:r>
        <w:t xml:space="preserve">по 20 </w:t>
      </w:r>
      <w:proofErr w:type="spellStart"/>
      <w:r>
        <w:t>мл</w:t>
      </w:r>
      <w:proofErr w:type="spellEnd"/>
      <w:r>
        <w:t xml:space="preserve">/кг 2 рази за 30 хвилин (загальний об’єм 60 </w:t>
      </w:r>
      <w:proofErr w:type="spellStart"/>
      <w:r>
        <w:t>мл</w:t>
      </w:r>
      <w:proofErr w:type="spellEnd"/>
      <w:r>
        <w:t xml:space="preserve">/кг за 1 годину). Вибір препаратів, їх співвідношення, об’єм </w:t>
      </w:r>
      <w:proofErr w:type="spellStart"/>
      <w:r>
        <w:t>інфузії</w:t>
      </w:r>
      <w:proofErr w:type="spellEnd"/>
      <w:r>
        <w:t xml:space="preserve"> та швидкість</w:t>
      </w:r>
      <w:r w:rsidRPr="00922ECC">
        <w:t xml:space="preserve"> </w:t>
      </w:r>
      <w:r>
        <w:t xml:space="preserve">уведення розчинів визначаються патогенетичним варіантом шоку, ступенем важкості. При шоку внутрішньовенні </w:t>
      </w:r>
      <w:proofErr w:type="spellStart"/>
      <w:r>
        <w:t>інфузії</w:t>
      </w:r>
      <w:proofErr w:type="spellEnd"/>
      <w:r>
        <w:t xml:space="preserve"> проводять до стабілізації гемодинаміки. Для запобігання надлишковому введенню розчинів постійно контролюють АТ, пульс, частоту дихання, діурез, </w:t>
      </w:r>
      <w:proofErr w:type="spellStart"/>
      <w:r>
        <w:t>пульсоксиметрію</w:t>
      </w:r>
      <w:proofErr w:type="spellEnd"/>
      <w:r w:rsidR="00FC48C7">
        <w:t>.</w:t>
      </w:r>
    </w:p>
    <w:p w:rsidR="00922ECC" w:rsidRDefault="00922ECC" w:rsidP="002946D6">
      <w:pPr>
        <w:jc w:val="both"/>
      </w:pPr>
      <w:r>
        <w:t xml:space="preserve">8. При рефрактерній </w:t>
      </w:r>
      <w:proofErr w:type="spellStart"/>
      <w:r>
        <w:t>гіпотензії</w:t>
      </w:r>
      <w:proofErr w:type="spellEnd"/>
      <w:r>
        <w:t xml:space="preserve"> (низькому АТ) внутрішньовенно титровано вводять </w:t>
      </w:r>
      <w:proofErr w:type="spellStart"/>
      <w:r>
        <w:t>допамін</w:t>
      </w:r>
      <w:proofErr w:type="spellEnd"/>
      <w:r>
        <w:t xml:space="preserve"> 4% у дозі 5-10 </w:t>
      </w:r>
      <w:proofErr w:type="spellStart"/>
      <w:r>
        <w:t>мкг</w:t>
      </w:r>
      <w:proofErr w:type="spellEnd"/>
      <w:r>
        <w:t>/кг/</w:t>
      </w:r>
      <w:proofErr w:type="spellStart"/>
      <w:r>
        <w:t>хв</w:t>
      </w:r>
      <w:proofErr w:type="spellEnd"/>
      <w:r>
        <w:t xml:space="preserve"> за допомогою </w:t>
      </w:r>
      <w:proofErr w:type="spellStart"/>
      <w:r>
        <w:t>інфузійного</w:t>
      </w:r>
      <w:proofErr w:type="spellEnd"/>
      <w:r>
        <w:t xml:space="preserve"> насоса (</w:t>
      </w:r>
      <w:proofErr w:type="spellStart"/>
      <w:r>
        <w:t>лініомата</w:t>
      </w:r>
      <w:proofErr w:type="spellEnd"/>
      <w:r>
        <w:t xml:space="preserve">) чи </w:t>
      </w:r>
      <w:proofErr w:type="spellStart"/>
      <w:r>
        <w:t>краплинно</w:t>
      </w:r>
      <w:proofErr w:type="spellEnd"/>
      <w:r>
        <w:t xml:space="preserve">. Дозу препарату підбирають індивідуально з урахуванням того, що залежно від її величини він може проявити різну дію. Препарат уводять під постійним контролем ЧСС та АТ. </w:t>
      </w:r>
    </w:p>
    <w:p w:rsidR="00922ECC" w:rsidRDefault="00922ECC" w:rsidP="002946D6">
      <w:pPr>
        <w:jc w:val="both"/>
      </w:pPr>
      <w:r>
        <w:t>9. За наявності клініки гострої надниркової недостатності призначають гормони: — гідрокортизон 10—40 мг/кг на добу або — преднізолон 2—10 мг/кг на добу, при цьому в перше введення використовують половину добової дози, а іншу половину рівномірно розподіляють протягом доби.</w:t>
      </w:r>
    </w:p>
    <w:p w:rsidR="00922ECC" w:rsidRDefault="00922ECC" w:rsidP="00922ECC">
      <w:pPr>
        <w:jc w:val="both"/>
      </w:pPr>
      <w:r>
        <w:t xml:space="preserve">10. При черепно-мозковій травмі – оцінка свідомості по шкалі ком Глазго, </w:t>
      </w:r>
      <w:proofErr w:type="spellStart"/>
      <w:r>
        <w:t>інтубація</w:t>
      </w:r>
      <w:proofErr w:type="spellEnd"/>
      <w:r>
        <w:t xml:space="preserve"> та ШВЛ при</w:t>
      </w:r>
      <w:r w:rsidRPr="00922ECC">
        <w:t xml:space="preserve"> </w:t>
      </w:r>
      <w:r>
        <w:t>&lt;8 балів. Підняти головний кінець ліжка на 30</w:t>
      </w:r>
      <w:r w:rsidR="00570E7A">
        <w:t xml:space="preserve"> </w:t>
      </w:r>
      <w:r>
        <w:t xml:space="preserve">0. </w:t>
      </w:r>
      <w:proofErr w:type="spellStart"/>
      <w:r>
        <w:t>Гіперкапнія</w:t>
      </w:r>
      <w:proofErr w:type="spellEnd"/>
      <w:r>
        <w:t xml:space="preserve"> та</w:t>
      </w:r>
      <w:r w:rsidR="00570E7A">
        <w:t xml:space="preserve"> </w:t>
      </w:r>
      <w:proofErr w:type="spellStart"/>
      <w:r w:rsidR="00570E7A">
        <w:t>гіпоксемія</w:t>
      </w:r>
      <w:proofErr w:type="spellEnd"/>
      <w:r w:rsidR="00570E7A">
        <w:t xml:space="preserve"> можуть призвести до </w:t>
      </w:r>
      <w:r>
        <w:t xml:space="preserve">церебральної </w:t>
      </w:r>
      <w:proofErr w:type="spellStart"/>
      <w:r>
        <w:t>вазодилатації</w:t>
      </w:r>
      <w:proofErr w:type="spellEnd"/>
      <w:r>
        <w:t xml:space="preserve">, що підвищить церебральний </w:t>
      </w:r>
      <w:proofErr w:type="spellStart"/>
      <w:r>
        <w:t>кровотік</w:t>
      </w:r>
      <w:proofErr w:type="spellEnd"/>
      <w:r>
        <w:t>, підвищить внутрішньочерепн</w:t>
      </w:r>
      <w:r w:rsidR="00570E7A">
        <w:t xml:space="preserve">ий тиск, тому необхідно уникати </w:t>
      </w:r>
      <w:r>
        <w:t>внутрішньочерепної гіпертензії:</w:t>
      </w:r>
      <w:r w:rsidR="00570E7A">
        <w:t xml:space="preserve"> підтримувати </w:t>
      </w:r>
      <w:proofErr w:type="spellStart"/>
      <w:r w:rsidR="00570E7A">
        <w:t>нормокапнію</w:t>
      </w:r>
      <w:proofErr w:type="spellEnd"/>
      <w:r w:rsidR="00570E7A">
        <w:t xml:space="preserve"> 35-45 </w:t>
      </w:r>
      <w:r>
        <w:t xml:space="preserve">мм </w:t>
      </w:r>
      <w:proofErr w:type="spellStart"/>
      <w:r>
        <w:t>рт.ст</w:t>
      </w:r>
      <w:proofErr w:type="spellEnd"/>
      <w:r>
        <w:t xml:space="preserve">., адекватну </w:t>
      </w:r>
      <w:proofErr w:type="spellStart"/>
      <w:r>
        <w:t>інфузійну</w:t>
      </w:r>
      <w:proofErr w:type="spellEnd"/>
      <w:r w:rsidR="00570E7A">
        <w:t xml:space="preserve"> терапію, контроль САТ. Уникати </w:t>
      </w:r>
      <w:proofErr w:type="spellStart"/>
      <w:r>
        <w:t>гіпотензії</w:t>
      </w:r>
      <w:proofErr w:type="spellEnd"/>
      <w:r>
        <w:t>, гіпертермії. При стабільній гемод</w:t>
      </w:r>
      <w:r w:rsidR="00570E7A">
        <w:t xml:space="preserve">инаміці може бути </w:t>
      </w:r>
      <w:r>
        <w:t>використаний манітол (</w:t>
      </w:r>
      <w:proofErr w:type="spellStart"/>
      <w:r>
        <w:t>маніт</w:t>
      </w:r>
      <w:proofErr w:type="spellEnd"/>
      <w:r>
        <w:t xml:space="preserve">) 15%, </w:t>
      </w:r>
      <w:proofErr w:type="spellStart"/>
      <w:r>
        <w:t>болюс</w:t>
      </w:r>
      <w:proofErr w:type="spellEnd"/>
      <w:r>
        <w:t xml:space="preserve"> </w:t>
      </w:r>
      <w:r>
        <w:lastRenderedPageBreak/>
        <w:t>0,25—1 г/кг, 3% розчин</w:t>
      </w:r>
      <w:r w:rsidR="00570E7A">
        <w:t xml:space="preserve"> </w:t>
      </w:r>
      <w:r>
        <w:t xml:space="preserve">натрію хлориду 5—10 </w:t>
      </w:r>
      <w:proofErr w:type="spellStart"/>
      <w:r>
        <w:t>мл</w:t>
      </w:r>
      <w:proofErr w:type="spellEnd"/>
      <w:r>
        <w:t xml:space="preserve">/кг </w:t>
      </w:r>
      <w:proofErr w:type="spellStart"/>
      <w:r>
        <w:t>болюсно</w:t>
      </w:r>
      <w:proofErr w:type="spellEnd"/>
      <w:r>
        <w:t xml:space="preserve">. Підтримуюча доза - 3% розчину натрію хлориду 0,1-1 </w:t>
      </w:r>
      <w:proofErr w:type="spellStart"/>
      <w:r>
        <w:t>мл</w:t>
      </w:r>
      <w:proofErr w:type="spellEnd"/>
      <w:r>
        <w:t>/кг год.</w:t>
      </w:r>
    </w:p>
    <w:p w:rsidR="00922ECC" w:rsidRDefault="00922ECC" w:rsidP="00922ECC">
      <w:pPr>
        <w:jc w:val="both"/>
      </w:pPr>
      <w:r>
        <w:t>11. За необхідності — проведення комплексного реанімаційного забезпечення.</w:t>
      </w:r>
    </w:p>
    <w:p w:rsidR="00570E7A" w:rsidRDefault="00570E7A" w:rsidP="00922ECC">
      <w:pPr>
        <w:jc w:val="both"/>
        <w:rPr>
          <w:b/>
        </w:rPr>
      </w:pPr>
      <w:r w:rsidRPr="00570E7A">
        <w:rPr>
          <w:b/>
        </w:rPr>
        <w:t>Пацієнтів із проявами шоку госпіталізують у відділення інтенсивної терапії</w:t>
      </w:r>
    </w:p>
    <w:p w:rsidR="00570E7A" w:rsidRDefault="00570E7A" w:rsidP="00922ECC">
      <w:pPr>
        <w:jc w:val="both"/>
        <w:rPr>
          <w:b/>
        </w:rPr>
      </w:pPr>
    </w:p>
    <w:p w:rsidR="00570E7A" w:rsidRDefault="00570E7A" w:rsidP="00922ECC">
      <w:pPr>
        <w:jc w:val="both"/>
      </w:pPr>
      <w:proofErr w:type="spellStart"/>
      <w:r w:rsidRPr="00570E7A">
        <w:rPr>
          <w:b/>
          <w:sz w:val="28"/>
          <w:szCs w:val="28"/>
        </w:rPr>
        <w:t>Геморагiчний</w:t>
      </w:r>
      <w:proofErr w:type="spellEnd"/>
      <w:r w:rsidRPr="00570E7A">
        <w:rPr>
          <w:b/>
          <w:sz w:val="28"/>
          <w:szCs w:val="28"/>
        </w:rPr>
        <w:t xml:space="preserve"> шок (ГШ)</w:t>
      </w:r>
      <w:r>
        <w:t xml:space="preserve"> у дітей виникає як наслідок масивної втрати крові з кровоносного русла (більше 10% об’єму циркулюючої крові). </w:t>
      </w:r>
    </w:p>
    <w:p w:rsidR="00570E7A" w:rsidRDefault="00570E7A" w:rsidP="00922ECC">
      <w:pPr>
        <w:jc w:val="both"/>
      </w:pPr>
      <w:r w:rsidRPr="00570E7A">
        <w:rPr>
          <w:b/>
        </w:rPr>
        <w:t>Причинами розвитку ГШ</w:t>
      </w:r>
      <w:r>
        <w:t xml:space="preserve"> у дітей є порушення цілісності судин, пов’язане з травмою або дефектом компонентів гемостазу (</w:t>
      </w:r>
      <w:proofErr w:type="spellStart"/>
      <w:r>
        <w:t>тромбоцитарного</w:t>
      </w:r>
      <w:proofErr w:type="spellEnd"/>
      <w:r>
        <w:t xml:space="preserve">, </w:t>
      </w:r>
      <w:proofErr w:type="spellStart"/>
      <w:r>
        <w:t>коагуляційного</w:t>
      </w:r>
      <w:proofErr w:type="spellEnd"/>
      <w:r>
        <w:t xml:space="preserve">, судинного чи змішаного). В патогенезі ГШ ведучим фактором є </w:t>
      </w:r>
      <w:r w:rsidRPr="00570E7A">
        <w:rPr>
          <w:b/>
        </w:rPr>
        <w:t xml:space="preserve">гостра </w:t>
      </w:r>
      <w:proofErr w:type="spellStart"/>
      <w:r w:rsidRPr="00570E7A">
        <w:rPr>
          <w:b/>
        </w:rPr>
        <w:t>гіповолемія</w:t>
      </w:r>
      <w:proofErr w:type="spellEnd"/>
      <w:r>
        <w:t xml:space="preserve">, яка зменшує повернення венозної крові до серця і серцевий викид. Прогресуючий шок характеризується важкими розладами метаболізму і </w:t>
      </w:r>
      <w:proofErr w:type="spellStart"/>
      <w:r>
        <w:t>поліорганною</w:t>
      </w:r>
      <w:proofErr w:type="spellEnd"/>
      <w:r>
        <w:t xml:space="preserve"> недостатністю, які можуть визначити швидкий летальний кінець.</w:t>
      </w:r>
    </w:p>
    <w:p w:rsidR="00570E7A" w:rsidRDefault="00570E7A" w:rsidP="00922ECC">
      <w:pPr>
        <w:jc w:val="both"/>
      </w:pPr>
      <w:r w:rsidRPr="00570E7A">
        <w:rPr>
          <w:b/>
        </w:rPr>
        <w:t>Діагностичні критерії</w:t>
      </w:r>
      <w:r>
        <w:t xml:space="preserve"> </w:t>
      </w:r>
    </w:p>
    <w:p w:rsidR="00570E7A" w:rsidRDefault="00570E7A" w:rsidP="00922ECC">
      <w:pPr>
        <w:jc w:val="both"/>
      </w:pPr>
      <w:r w:rsidRPr="00570E7A">
        <w:rPr>
          <w:b/>
        </w:rPr>
        <w:t>За джерелом виникнення</w:t>
      </w:r>
      <w:r>
        <w:t xml:space="preserve"> розрізняють кровотечу: </w:t>
      </w:r>
    </w:p>
    <w:p w:rsidR="00570E7A" w:rsidRDefault="00570E7A" w:rsidP="00922ECC">
      <w:pPr>
        <w:jc w:val="both"/>
      </w:pPr>
      <w:r>
        <w:t xml:space="preserve">— </w:t>
      </w:r>
      <w:r w:rsidRPr="00570E7A">
        <w:rPr>
          <w:b/>
        </w:rPr>
        <w:t>артеріальну</w:t>
      </w:r>
      <w:r>
        <w:t xml:space="preserve"> — кров яскраво-червона, витікає пульсуючим струменем, самостійно не припиняється, рана розташована в місці локалізації великих судин, розвивається швидка крововтрата, яка реально може загрожувати життю; </w:t>
      </w:r>
    </w:p>
    <w:p w:rsidR="00570E7A" w:rsidRDefault="00570E7A" w:rsidP="00922ECC">
      <w:pPr>
        <w:jc w:val="both"/>
      </w:pPr>
      <w:r>
        <w:t xml:space="preserve">— </w:t>
      </w:r>
      <w:r w:rsidRPr="00570E7A">
        <w:rPr>
          <w:b/>
        </w:rPr>
        <w:t>венозну</w:t>
      </w:r>
      <w:r>
        <w:t xml:space="preserve"> — кров темного кольору, витікає повільним струменем, кровотеча без тенденції до самостійного припинення, хоча при незначному діаметрі ушкоджених судин може спинитися самостійно; </w:t>
      </w:r>
    </w:p>
    <w:p w:rsidR="00570E7A" w:rsidRDefault="00570E7A" w:rsidP="00922ECC">
      <w:pPr>
        <w:jc w:val="both"/>
      </w:pPr>
      <w:r>
        <w:t xml:space="preserve">— </w:t>
      </w:r>
      <w:r w:rsidRPr="00570E7A">
        <w:rPr>
          <w:b/>
        </w:rPr>
        <w:t xml:space="preserve">капілярну </w:t>
      </w:r>
      <w:r>
        <w:t xml:space="preserve">— кровоточить уся ушкоджена поверхня, спостерігається при шкірно-м’язових ушкодженнях, кров виділяється менш інтенсивно, має тенденцію до самостійного </w:t>
      </w:r>
      <w:proofErr w:type="spellStart"/>
      <w:r>
        <w:t>спинення</w:t>
      </w:r>
      <w:proofErr w:type="spellEnd"/>
      <w:r>
        <w:t xml:space="preserve">; </w:t>
      </w:r>
    </w:p>
    <w:p w:rsidR="00ED6363" w:rsidRDefault="00570E7A" w:rsidP="00922ECC">
      <w:pPr>
        <w:jc w:val="both"/>
      </w:pPr>
      <w:r>
        <w:t xml:space="preserve">— </w:t>
      </w:r>
      <w:r w:rsidRPr="00570E7A">
        <w:rPr>
          <w:b/>
        </w:rPr>
        <w:t>змішану</w:t>
      </w:r>
      <w:r>
        <w:t xml:space="preserve"> — кровоточать одночасно артеріальні й венозні судини; </w:t>
      </w:r>
    </w:p>
    <w:p w:rsidR="00ED6363" w:rsidRDefault="00570E7A" w:rsidP="00922ECC">
      <w:pPr>
        <w:jc w:val="both"/>
      </w:pPr>
      <w:r>
        <w:t xml:space="preserve">— </w:t>
      </w:r>
      <w:r w:rsidRPr="00ED6363">
        <w:rPr>
          <w:b/>
        </w:rPr>
        <w:t>паренхіматозну</w:t>
      </w:r>
      <w:r>
        <w:t xml:space="preserve"> — виникає при ушкодженні печінки, селезінки, легень тощо і небезпечна тим, що судини цих органів утримуються стромою і не </w:t>
      </w:r>
      <w:proofErr w:type="spellStart"/>
      <w:r>
        <w:t>спадаються</w:t>
      </w:r>
      <w:proofErr w:type="spellEnd"/>
      <w:r>
        <w:t xml:space="preserve">. </w:t>
      </w:r>
    </w:p>
    <w:p w:rsidR="00ED6363" w:rsidRDefault="00570E7A" w:rsidP="00922ECC">
      <w:pPr>
        <w:jc w:val="both"/>
      </w:pPr>
      <w:r w:rsidRPr="00ED6363">
        <w:rPr>
          <w:b/>
        </w:rPr>
        <w:t>За топографічними ознаками:</w:t>
      </w:r>
      <w:r>
        <w:t xml:space="preserve"> легеневі, кишково-шлункові, ниркові, внутрішньочерепні, носові кровотечі тощо. </w:t>
      </w:r>
    </w:p>
    <w:p w:rsidR="00ED6363" w:rsidRDefault="00570E7A" w:rsidP="00922ECC">
      <w:pPr>
        <w:jc w:val="both"/>
      </w:pPr>
      <w:r w:rsidRPr="00ED6363">
        <w:rPr>
          <w:b/>
        </w:rPr>
        <w:t>За швидкістю крововтрати:</w:t>
      </w:r>
      <w:r w:rsidRPr="00570E7A">
        <w:t xml:space="preserve"> </w:t>
      </w:r>
    </w:p>
    <w:p w:rsidR="00ED6363" w:rsidRDefault="00570E7A" w:rsidP="00922ECC">
      <w:pPr>
        <w:jc w:val="both"/>
      </w:pPr>
      <w:r w:rsidRPr="00ED6363">
        <w:rPr>
          <w:b/>
        </w:rPr>
        <w:t>миттєві кровотечі</w:t>
      </w:r>
      <w:r>
        <w:t xml:space="preserve"> (наприклад, поранення серця або аорти — втрата 50% ОЦК і більше — призводить до швидкої смерті хворого внаслідок зупинки серця — синдром порожнього серця); </w:t>
      </w:r>
    </w:p>
    <w:p w:rsidR="00ED6363" w:rsidRDefault="00570E7A" w:rsidP="00922ECC">
      <w:pPr>
        <w:jc w:val="both"/>
      </w:pPr>
      <w:r>
        <w:t xml:space="preserve">— гострі кровотечі; </w:t>
      </w:r>
    </w:p>
    <w:p w:rsidR="00ED6363" w:rsidRDefault="00570E7A" w:rsidP="00922ECC">
      <w:pPr>
        <w:jc w:val="both"/>
      </w:pPr>
      <w:r>
        <w:t xml:space="preserve">— </w:t>
      </w:r>
      <w:proofErr w:type="spellStart"/>
      <w:r>
        <w:t>підгострі</w:t>
      </w:r>
      <w:proofErr w:type="spellEnd"/>
      <w:r>
        <w:t xml:space="preserve"> кровотечі; </w:t>
      </w:r>
    </w:p>
    <w:p w:rsidR="00ED6363" w:rsidRDefault="00570E7A" w:rsidP="00922ECC">
      <w:pPr>
        <w:jc w:val="both"/>
      </w:pPr>
      <w:r>
        <w:t>— хронічні кровотечі.</w:t>
      </w:r>
      <w:r w:rsidRPr="00570E7A">
        <w:t xml:space="preserve"> </w:t>
      </w:r>
    </w:p>
    <w:p w:rsidR="00ED6363" w:rsidRDefault="00570E7A" w:rsidP="00922ECC">
      <w:pPr>
        <w:jc w:val="both"/>
      </w:pPr>
      <w:r w:rsidRPr="00ED6363">
        <w:rPr>
          <w:b/>
        </w:rPr>
        <w:t>За величиною крововтрати:</w:t>
      </w:r>
      <w:r>
        <w:t xml:space="preserve"> </w:t>
      </w:r>
    </w:p>
    <w:p w:rsidR="00ED6363" w:rsidRDefault="00570E7A" w:rsidP="00922ECC">
      <w:pPr>
        <w:jc w:val="both"/>
      </w:pPr>
      <w:r>
        <w:t xml:space="preserve">— малі (дефіцит ОЦК 0,5—10%) — до 0,5 л у дорослих; </w:t>
      </w:r>
    </w:p>
    <w:p w:rsidR="00ED6363" w:rsidRDefault="00570E7A" w:rsidP="00922ECC">
      <w:pPr>
        <w:jc w:val="both"/>
      </w:pPr>
      <w:r>
        <w:t xml:space="preserve">— середні (дефіцит ОЦК 10—20%) — 0,5—1 л у дорослих; </w:t>
      </w:r>
    </w:p>
    <w:p w:rsidR="00ED6363" w:rsidRDefault="00570E7A" w:rsidP="00922ECC">
      <w:pPr>
        <w:jc w:val="both"/>
      </w:pPr>
      <w:r>
        <w:t xml:space="preserve">— великі (дефіцит ОЦК 21—40%) — 1—2 л у дорослих; </w:t>
      </w:r>
    </w:p>
    <w:p w:rsidR="00ED6363" w:rsidRDefault="00570E7A" w:rsidP="00922ECC">
      <w:pPr>
        <w:jc w:val="both"/>
      </w:pPr>
      <w:r>
        <w:t xml:space="preserve">— масивні (дефіцит ОЦК 41—70%) — 2—3,5 л у дорослих; </w:t>
      </w:r>
    </w:p>
    <w:p w:rsidR="00ED6363" w:rsidRDefault="00570E7A" w:rsidP="00922ECC">
      <w:pPr>
        <w:jc w:val="both"/>
      </w:pPr>
      <w:r>
        <w:t xml:space="preserve">— смертельні (дефіцит ОЦК більше 70%) — більше 3,5 л у дорослих. </w:t>
      </w:r>
    </w:p>
    <w:p w:rsidR="00570E7A" w:rsidRDefault="00570E7A" w:rsidP="00922ECC">
      <w:pPr>
        <w:jc w:val="both"/>
      </w:pPr>
      <w:r>
        <w:t xml:space="preserve">Ступінь шоку і клінічна картина захворювання залежать насамперед від величини та швидкості крововтрати, віку дитини — чим вони більші і менший вік, тим реальніша загроза розвитку </w:t>
      </w:r>
      <w:proofErr w:type="spellStart"/>
      <w:r>
        <w:t>геморагічного</w:t>
      </w:r>
      <w:proofErr w:type="spellEnd"/>
      <w:r>
        <w:t xml:space="preserve"> шоку</w:t>
      </w:r>
      <w:r w:rsidR="00ED6363">
        <w:t>.</w:t>
      </w:r>
    </w:p>
    <w:p w:rsidR="00ED6363" w:rsidRDefault="00ED6363" w:rsidP="00922ECC">
      <w:pPr>
        <w:jc w:val="both"/>
      </w:pPr>
      <w:r w:rsidRPr="00ED6363">
        <w:rPr>
          <w:b/>
        </w:rPr>
        <w:t>I (легкий)</w:t>
      </w:r>
      <w:r>
        <w:rPr>
          <w:b/>
        </w:rPr>
        <w:t xml:space="preserve"> - </w:t>
      </w:r>
      <w:r>
        <w:t xml:space="preserve">Нормальний психічний стан, слабкість, спрага, клейкі слизові оболонки, тістоподібний тургор шкіри, теплі кінцівки до кистей і стоп, симптом «блідої плями» не більше 2 с, пульс не змінений, незначна тахікардія, дещо знижений або нормальний систолічний АТ, частота дихання не змінена, помірна </w:t>
      </w:r>
      <w:proofErr w:type="spellStart"/>
      <w:r>
        <w:t>олігурія</w:t>
      </w:r>
      <w:proofErr w:type="spellEnd"/>
      <w:r>
        <w:t>.</w:t>
      </w:r>
    </w:p>
    <w:p w:rsidR="00ED6363" w:rsidRDefault="00ED6363" w:rsidP="00922ECC">
      <w:pPr>
        <w:jc w:val="both"/>
      </w:pPr>
      <w:r w:rsidRPr="00ED6363">
        <w:rPr>
          <w:b/>
        </w:rPr>
        <w:t>II (</w:t>
      </w:r>
      <w:proofErr w:type="spellStart"/>
      <w:r w:rsidRPr="00ED6363">
        <w:rPr>
          <w:b/>
        </w:rPr>
        <w:t>середньотяжкий</w:t>
      </w:r>
      <w:proofErr w:type="spellEnd"/>
      <w:r w:rsidRPr="00ED6363">
        <w:rPr>
          <w:b/>
        </w:rPr>
        <w:t>)</w:t>
      </w:r>
      <w:r>
        <w:rPr>
          <w:b/>
        </w:rPr>
        <w:t xml:space="preserve"> - </w:t>
      </w:r>
      <w:r>
        <w:t xml:space="preserve">Виражений неспокій, тривога, страх, блідість шкіри, анемічно блідо-сірі губи, сухі слизові оболонки, знижений тургор шкіри, кінцівки теплі до ліктьових і колінних суглобів, симптом «блідої плями» більш 2 с, холодний липкий піт, периферичний пульс ослаблений, тахікардія, систолічний АТ &gt;80 мм </w:t>
      </w:r>
      <w:proofErr w:type="spellStart"/>
      <w:r>
        <w:t>рт</w:t>
      </w:r>
      <w:proofErr w:type="spellEnd"/>
      <w:r>
        <w:t xml:space="preserve">. ст. і він знижується в ортостатичному положенні, ЦВТ - близько нуля, незначне </w:t>
      </w:r>
      <w:proofErr w:type="spellStart"/>
      <w:r>
        <w:t>тахіпное</w:t>
      </w:r>
      <w:proofErr w:type="spellEnd"/>
      <w:r>
        <w:t xml:space="preserve">, виражена </w:t>
      </w:r>
      <w:proofErr w:type="spellStart"/>
      <w:r>
        <w:t>олігурія</w:t>
      </w:r>
      <w:proofErr w:type="spellEnd"/>
      <w:r>
        <w:t>.</w:t>
      </w:r>
    </w:p>
    <w:p w:rsidR="00ED6363" w:rsidRDefault="00ED6363" w:rsidP="00922ECC">
      <w:pPr>
        <w:jc w:val="both"/>
      </w:pPr>
      <w:r w:rsidRPr="00ED6363">
        <w:rPr>
          <w:b/>
        </w:rPr>
        <w:t>III (тяжкий)</w:t>
      </w:r>
      <w:r>
        <w:rPr>
          <w:b/>
        </w:rPr>
        <w:t xml:space="preserve"> - </w:t>
      </w:r>
      <w:proofErr w:type="spellStart"/>
      <w:r>
        <w:t>Сомноленція</w:t>
      </w:r>
      <w:proofErr w:type="spellEnd"/>
      <w:r>
        <w:t xml:space="preserve"> або сопор, непритомний стан, </w:t>
      </w:r>
      <w:proofErr w:type="spellStart"/>
      <w:r>
        <w:t>блідо-ціанотична</w:t>
      </w:r>
      <w:proofErr w:type="spellEnd"/>
      <w:r>
        <w:t xml:space="preserve"> шкіра, сухі слизові оболонки, різко знижений тургор шкіри в «формі намету», кінцівки холодні на всьому протязі, </w:t>
      </w:r>
      <w:r>
        <w:lastRenderedPageBreak/>
        <w:t>холодний липкий піт, симптом «блідої плями» більш 5 с, ниткоподібний пульс або відсутній, систолічний АТ</w:t>
      </w:r>
      <w:r>
        <w:t>.</w:t>
      </w:r>
    </w:p>
    <w:p w:rsidR="00ED6363" w:rsidRDefault="00ED6363" w:rsidP="00922ECC">
      <w:pPr>
        <w:jc w:val="both"/>
      </w:pPr>
      <w:r w:rsidRPr="00ED6363">
        <w:rPr>
          <w:b/>
        </w:rPr>
        <w:t>IV(вкрай тяжкий)</w:t>
      </w:r>
      <w:r>
        <w:rPr>
          <w:b/>
        </w:rPr>
        <w:t xml:space="preserve"> - </w:t>
      </w:r>
      <w:proofErr w:type="spellStart"/>
      <w:r>
        <w:t>Агональний</w:t>
      </w:r>
      <w:proofErr w:type="spellEnd"/>
      <w:r>
        <w:t xml:space="preserve"> стан характеризується </w:t>
      </w:r>
      <w:proofErr w:type="spellStart"/>
      <w:r>
        <w:t>прекомою</w:t>
      </w:r>
      <w:proofErr w:type="spellEnd"/>
      <w:r>
        <w:t xml:space="preserve"> або комою, патологічним типом дихання, артеріальною </w:t>
      </w:r>
      <w:proofErr w:type="spellStart"/>
      <w:r>
        <w:t>гіпотензією</w:t>
      </w:r>
      <w:proofErr w:type="spellEnd"/>
      <w:r>
        <w:t xml:space="preserve">, надмірною </w:t>
      </w:r>
      <w:proofErr w:type="spellStart"/>
      <w:r>
        <w:t>тахі-</w:t>
      </w:r>
      <w:proofErr w:type="spellEnd"/>
      <w:r>
        <w:t xml:space="preserve"> або брадикардією, відсутністю периферичної пульсації, холодною і </w:t>
      </w:r>
      <w:proofErr w:type="spellStart"/>
      <w:r>
        <w:t>ціанотичною</w:t>
      </w:r>
      <w:proofErr w:type="spellEnd"/>
      <w:r>
        <w:t xml:space="preserve"> шкірою, важким респіраторно-метаболічним ацидозом</w:t>
      </w:r>
      <w:r>
        <w:t>.</w:t>
      </w:r>
    </w:p>
    <w:p w:rsidR="00E15626" w:rsidRDefault="00ED6363" w:rsidP="00922ECC">
      <w:pPr>
        <w:jc w:val="both"/>
      </w:pPr>
      <w:r w:rsidRPr="00E15626">
        <w:rPr>
          <w:b/>
          <w:sz w:val="28"/>
          <w:szCs w:val="28"/>
        </w:rPr>
        <w:t>Невідкладна допомога</w:t>
      </w:r>
      <w:r>
        <w:t xml:space="preserve"> </w:t>
      </w:r>
    </w:p>
    <w:p w:rsidR="00E15626" w:rsidRDefault="00ED6363" w:rsidP="00922ECC">
      <w:pPr>
        <w:jc w:val="both"/>
      </w:pPr>
      <w:r>
        <w:t xml:space="preserve">1. Визначити характер, об’єм та швидкість крововтрати, можливість розвитку чи наявність </w:t>
      </w:r>
      <w:proofErr w:type="spellStart"/>
      <w:r>
        <w:t>геморагічного</w:t>
      </w:r>
      <w:proofErr w:type="spellEnd"/>
      <w:r>
        <w:t xml:space="preserve"> шоку. </w:t>
      </w:r>
    </w:p>
    <w:p w:rsidR="00E15626" w:rsidRDefault="00ED6363" w:rsidP="00922ECC">
      <w:pPr>
        <w:jc w:val="both"/>
      </w:pPr>
      <w:r>
        <w:t>2. Усунути наявне</w:t>
      </w:r>
      <w:r w:rsidR="00E15626">
        <w:t xml:space="preserve"> джерело кровотечі</w:t>
      </w:r>
      <w:r>
        <w:t xml:space="preserve">: </w:t>
      </w:r>
    </w:p>
    <w:p w:rsidR="00ED6363" w:rsidRDefault="00ED6363" w:rsidP="00922ECC">
      <w:pPr>
        <w:jc w:val="both"/>
      </w:pPr>
      <w:r>
        <w:t xml:space="preserve">— негайне тимчасове </w:t>
      </w:r>
      <w:proofErr w:type="spellStart"/>
      <w:r>
        <w:t>спинення</w:t>
      </w:r>
      <w:proofErr w:type="spellEnd"/>
      <w:r>
        <w:t xml:space="preserve"> зовнішньої артеріальної кровотечі із судин верхніх та нижніх кінцівок, а також кукс кінцівок при травматичних ампутаціях: а) спочатку здавлюють пальцями кровоточиві судини в рані або вище місця їх ушкодження; б) у подальшому накладають стисну пов’язку або фіксують кінцівку в максимально зігнутому положенні.</w:t>
      </w:r>
    </w:p>
    <w:p w:rsidR="00E15626" w:rsidRDefault="00E15626" w:rsidP="00922ECC">
      <w:pPr>
        <w:jc w:val="both"/>
      </w:pPr>
      <w:r w:rsidRPr="00E15626">
        <w:rPr>
          <w:b/>
        </w:rPr>
        <w:t>При кровотечі з ран шиї, голови притискають пальцями:</w:t>
      </w:r>
      <w:r>
        <w:t xml:space="preserve"> </w:t>
      </w:r>
    </w:p>
    <w:p w:rsidR="00E15626" w:rsidRDefault="00E15626" w:rsidP="00922ECC">
      <w:pPr>
        <w:jc w:val="both"/>
      </w:pPr>
      <w:r>
        <w:t>а) загальну сонну артерію до сонного горбка поперечного відростка С VII біля внутрішнього краю груднино-ключично-соскоподібного м’яза; б) зовнішню щелепну артерію до нижнього краю нижньої щелепи на межі її задньої та середньої третини; в) скроневу артерію до скроневої кістки спереду і вище козелка вуха. У подальшому здійснюють щільну тампонаду рани або при візуалізації кровоточивої артерії у рані на неї накладають кровоспинний затискач.</w:t>
      </w:r>
    </w:p>
    <w:p w:rsidR="00E15626" w:rsidRDefault="00E15626" w:rsidP="00922ECC">
      <w:pPr>
        <w:jc w:val="both"/>
      </w:pPr>
      <w:r w:rsidRPr="00E15626">
        <w:rPr>
          <w:b/>
        </w:rPr>
        <w:t>При кровотечі з рани верхньої кінцівки пальцями притискають:</w:t>
      </w:r>
      <w:r>
        <w:t xml:space="preserve"> </w:t>
      </w:r>
    </w:p>
    <w:p w:rsidR="00E15626" w:rsidRDefault="00E15626" w:rsidP="00922ECC">
      <w:pPr>
        <w:jc w:val="both"/>
      </w:pPr>
      <w:r>
        <w:sym w:font="Symbol" w:char="F0B7"/>
      </w:r>
      <w:r>
        <w:sym w:font="Symbol" w:char="F020"/>
      </w:r>
      <w:r>
        <w:t xml:space="preserve"> підключичну артерію до І ребра в надключичній ділянці зовні від місця прикріплення груднино-ключично-соскоподібного м’яза;</w:t>
      </w:r>
    </w:p>
    <w:p w:rsidR="00E15626" w:rsidRDefault="00E15626" w:rsidP="00922ECC">
      <w:pPr>
        <w:jc w:val="both"/>
      </w:pPr>
      <w:r>
        <w:sym w:font="Symbol" w:char="F0B7"/>
      </w:r>
      <w:r>
        <w:sym w:font="Symbol" w:char="F020"/>
      </w:r>
      <w:r>
        <w:t xml:space="preserve"> пахвову артерію до головки плечової кістки в пахвовій ямці або вводять кулак у пахвову ямку і приводять верхню кінцівку до тулуба; </w:t>
      </w:r>
    </w:p>
    <w:p w:rsidR="00E15626" w:rsidRDefault="00E15626" w:rsidP="00922ECC">
      <w:pPr>
        <w:jc w:val="both"/>
      </w:pPr>
      <w:r>
        <w:sym w:font="Symbol" w:char="F0B7"/>
      </w:r>
      <w:r>
        <w:sym w:font="Symbol" w:char="F020"/>
      </w:r>
      <w:r>
        <w:t xml:space="preserve"> плечову артерію до плечової кістки у верхній третині внутрішньої поверхні плеча біля краю двоголового м’яза; </w:t>
      </w:r>
    </w:p>
    <w:p w:rsidR="00E15626" w:rsidRDefault="00E15626" w:rsidP="00922ECC">
      <w:pPr>
        <w:jc w:val="both"/>
      </w:pPr>
      <w:r>
        <w:sym w:font="Symbol" w:char="F0B7"/>
      </w:r>
      <w:r>
        <w:sym w:font="Symbol" w:char="F020"/>
      </w:r>
      <w:r>
        <w:t xml:space="preserve"> променеву артерію до променевої кістки в точці визначення пульсу; </w:t>
      </w:r>
    </w:p>
    <w:p w:rsidR="00E15626" w:rsidRDefault="00E15626" w:rsidP="00922ECC">
      <w:pPr>
        <w:jc w:val="both"/>
      </w:pPr>
      <w:r>
        <w:sym w:font="Symbol" w:char="F0B7"/>
      </w:r>
      <w:r>
        <w:sym w:font="Symbol" w:char="F020"/>
      </w:r>
      <w:r>
        <w:t xml:space="preserve"> ліктьову артерію до ліктьової кістки у верхній третині внутрішньої поверхні передпліччя; у випадках «в» і «г» можливе закладання двох пакетів бинтів у ліктьовий згин з його максимальним згинанням та фіксацією в цьому положенні</w:t>
      </w:r>
    </w:p>
    <w:p w:rsidR="00E15626" w:rsidRDefault="00E15626" w:rsidP="00922ECC">
      <w:pPr>
        <w:jc w:val="both"/>
      </w:pPr>
      <w:r w:rsidRPr="00E15626">
        <w:rPr>
          <w:b/>
        </w:rPr>
        <w:t>При кровотечі з магістральних судин нижньої кінцівки притискання проводять:</w:t>
      </w:r>
      <w:r>
        <w:t xml:space="preserve"> </w:t>
      </w:r>
    </w:p>
    <w:p w:rsidR="00E15626" w:rsidRDefault="00E15626" w:rsidP="00922ECC">
      <w:pPr>
        <w:jc w:val="both"/>
      </w:pPr>
      <w:r>
        <w:sym w:font="Symbol" w:char="F0B7"/>
      </w:r>
      <w:r>
        <w:sym w:font="Symbol" w:char="F020"/>
      </w:r>
      <w:r>
        <w:t xml:space="preserve"> стегнової артерії — нижче середини пахвинної зв’язки до горизонтальної гілки лобкової кістки або шляхом натискання кулаком на верхню третину стегнової кістки в ділянці пахвинної зв’язки; </w:t>
      </w:r>
      <w:r>
        <w:sym w:font="Symbol" w:char="F0B7"/>
      </w:r>
      <w:r>
        <w:sym w:font="Symbol" w:char="F020"/>
      </w:r>
      <w:r>
        <w:t xml:space="preserve"> підколінну артерію по центру підколінної ямки — до суглобового кінця стегнової кістки; </w:t>
      </w:r>
    </w:p>
    <w:p w:rsidR="00E15626" w:rsidRDefault="00E15626" w:rsidP="00922ECC">
      <w:pPr>
        <w:jc w:val="both"/>
      </w:pPr>
      <w:r>
        <w:sym w:font="Symbol" w:char="F0B7"/>
      </w:r>
      <w:r>
        <w:sym w:font="Symbol" w:char="F020"/>
      </w:r>
      <w:r>
        <w:t xml:space="preserve"> </w:t>
      </w:r>
      <w:proofErr w:type="spellStart"/>
      <w:r>
        <w:t>задньогомілкову</w:t>
      </w:r>
      <w:proofErr w:type="spellEnd"/>
      <w:r>
        <w:t xml:space="preserve"> артерію — до задньої поверхні внутрішньої кісточки (щиколотки); </w:t>
      </w:r>
    </w:p>
    <w:p w:rsidR="00E15626" w:rsidRDefault="00E15626" w:rsidP="00922ECC">
      <w:pPr>
        <w:jc w:val="both"/>
      </w:pPr>
      <w:r>
        <w:sym w:font="Symbol" w:char="F0B7"/>
      </w:r>
      <w:r>
        <w:sym w:font="Symbol" w:char="F020"/>
      </w:r>
      <w:r>
        <w:t xml:space="preserve"> артерію тилу стопи — на середині відстані між зовнішньою та внутрішньою кісточками. у випадках «д» і «е» можливе закладання двох пакетів бинтів у підколінну ділянку з максимальним згинанням і фіксацією нижньої кінцівки в колінному суглобі. У тих випадках, коли вищевказані заходи неефективні, на кінцівку накладають джгут</w:t>
      </w:r>
    </w:p>
    <w:p w:rsidR="004619E1" w:rsidRDefault="004619E1" w:rsidP="00922ECC">
      <w:pPr>
        <w:jc w:val="both"/>
      </w:pPr>
    </w:p>
    <w:p w:rsidR="004619E1" w:rsidRPr="004619E1" w:rsidRDefault="004619E1" w:rsidP="00922ECC">
      <w:pPr>
        <w:jc w:val="both"/>
      </w:pPr>
      <w:r>
        <w:rPr>
          <w:noProof/>
          <w:lang w:val="ru-RU" w:eastAsia="ru-RU"/>
        </w:rPr>
        <w:drawing>
          <wp:inline distT="0" distB="0" distL="0" distR="0" wp14:anchorId="29328063" wp14:editId="78FABC41">
            <wp:extent cx="2400300" cy="1905000"/>
            <wp:effectExtent l="0" t="0" r="0" b="0"/>
            <wp:docPr id="3" name="Рисунок 3" descr="https://babykrok.com.ua/upload/gallery/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abykrok.com.ua/upload/gallery/c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9E1">
        <w:rPr>
          <w:rStyle w:val="a3"/>
          <w:rFonts w:ascii="Arial" w:hAnsi="Arial" w:cs="Arial"/>
          <w:color w:val="B22222"/>
          <w:shd w:val="clear" w:color="auto" w:fill="FFFFFF"/>
        </w:rPr>
        <w:t xml:space="preserve"> </w:t>
      </w:r>
      <w:r w:rsidRPr="004619E1">
        <w:rPr>
          <w:rStyle w:val="a6"/>
          <w:shd w:val="clear" w:color="auto" w:fill="FFFFFF"/>
        </w:rPr>
        <w:t>ТУРНІКЕТ</w:t>
      </w:r>
      <w:r w:rsidRPr="004619E1">
        <w:rPr>
          <w:shd w:val="clear" w:color="auto" w:fill="FFFFFF"/>
        </w:rPr>
        <w:t xml:space="preserve"> Combat </w:t>
      </w:r>
      <w:proofErr w:type="spellStart"/>
      <w:r w:rsidRPr="004619E1">
        <w:rPr>
          <w:shd w:val="clear" w:color="auto" w:fill="FFFFFF"/>
        </w:rPr>
        <w:t>Application</w:t>
      </w:r>
      <w:proofErr w:type="spellEnd"/>
      <w:r w:rsidRPr="004619E1">
        <w:rPr>
          <w:shd w:val="clear" w:color="auto" w:fill="FFFFFF"/>
        </w:rPr>
        <w:t xml:space="preserve"> </w:t>
      </w:r>
      <w:proofErr w:type="spellStart"/>
      <w:r w:rsidRPr="004619E1">
        <w:rPr>
          <w:shd w:val="clear" w:color="auto" w:fill="FFFFFF"/>
        </w:rPr>
        <w:t>Tourniquet</w:t>
      </w:r>
      <w:proofErr w:type="spellEnd"/>
      <w:r w:rsidRPr="004619E1">
        <w:rPr>
          <w:shd w:val="clear" w:color="auto" w:fill="FFFFFF"/>
        </w:rPr>
        <w:t xml:space="preserve"> (С-А-Т)</w:t>
      </w:r>
    </w:p>
    <w:p w:rsidR="00E15626" w:rsidRDefault="00E15626" w:rsidP="00922ECC">
      <w:pPr>
        <w:jc w:val="both"/>
      </w:pPr>
      <w:r w:rsidRPr="00E15626">
        <w:rPr>
          <w:lang w:val="ru-RU"/>
        </w:rPr>
        <w:lastRenderedPageBreak/>
        <w:drawing>
          <wp:inline distT="0" distB="0" distL="0" distR="0" wp14:anchorId="34957DB6" wp14:editId="66046DFB">
            <wp:extent cx="6480175" cy="8384626"/>
            <wp:effectExtent l="0" t="0" r="0" b="0"/>
            <wp:docPr id="1" name="Рисунок 1" descr="Накладання турнікета з зубчастим механізмом двома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кладання турнікета з зубчастим механізмом двома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E1" w:rsidRDefault="004619E1" w:rsidP="00922ECC">
      <w:pPr>
        <w:jc w:val="both"/>
        <w:rPr>
          <w:shd w:val="clear" w:color="auto" w:fill="FFFFFF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F4FC1F9" wp14:editId="128CBEEE">
            <wp:extent cx="1724025" cy="1724025"/>
            <wp:effectExtent l="0" t="0" r="9525" b="9525"/>
            <wp:docPr id="4" name="Рисунок 4" descr="https://babykrok.com.ua/upload/gallery/e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abykrok.com.ua/upload/gallery/es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9E1">
        <w:rPr>
          <w:rFonts w:ascii="Arial" w:hAnsi="Arial" w:cs="Arial"/>
          <w:color w:val="505050"/>
          <w:shd w:val="clear" w:color="auto" w:fill="FFFFFF"/>
        </w:rPr>
        <w:t xml:space="preserve"> </w:t>
      </w:r>
      <w:r w:rsidRPr="004619E1">
        <w:rPr>
          <w:shd w:val="clear" w:color="auto" w:fill="FFFFFF"/>
        </w:rPr>
        <w:t xml:space="preserve">Джгут </w:t>
      </w:r>
      <w:proofErr w:type="spellStart"/>
      <w:r w:rsidRPr="004619E1">
        <w:rPr>
          <w:shd w:val="clear" w:color="auto" w:fill="FFFFFF"/>
        </w:rPr>
        <w:t>Есмарха</w:t>
      </w:r>
      <w:proofErr w:type="spellEnd"/>
      <w:r>
        <w:rPr>
          <w:shd w:val="clear" w:color="auto" w:fill="FFFFFF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7188AD9E" wp14:editId="67B963C4">
            <wp:extent cx="1666875" cy="1714500"/>
            <wp:effectExtent l="0" t="0" r="9525" b="0"/>
            <wp:docPr id="5" name="Рисунок 5" descr="https://babykrok.com.ua/upload/gallery/i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bykrok.com.ua/upload/gallery/im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9E1">
        <w:rPr>
          <w:rFonts w:ascii="Arial" w:hAnsi="Arial" w:cs="Arial"/>
          <w:color w:val="505050"/>
          <w:shd w:val="clear" w:color="auto" w:fill="FFFFFF"/>
        </w:rPr>
        <w:t xml:space="preserve"> </w:t>
      </w:r>
      <w:r w:rsidRPr="004619E1">
        <w:rPr>
          <w:shd w:val="clear" w:color="auto" w:fill="FFFFFF"/>
        </w:rPr>
        <w:t>Імпровізований джгут</w:t>
      </w:r>
    </w:p>
    <w:p w:rsidR="004619E1" w:rsidRDefault="004619E1" w:rsidP="00922ECC">
      <w:pPr>
        <w:jc w:val="both"/>
        <w:rPr>
          <w:shd w:val="clear" w:color="auto" w:fill="FFFFFF"/>
        </w:rPr>
      </w:pPr>
    </w:p>
    <w:p w:rsidR="004619E1" w:rsidRDefault="004619E1" w:rsidP="00922ECC">
      <w:pPr>
        <w:jc w:val="both"/>
      </w:pPr>
      <w:r w:rsidRPr="004619E1">
        <w:rPr>
          <w:b/>
        </w:rPr>
        <w:t>Артеріальну (венозну) кровотечу при високих травматичних ампутаціях</w:t>
      </w:r>
      <w:r>
        <w:t xml:space="preserve"> верхніх та нижніх кінцівок спиняють за допомогою накладання кровоспинних затискачів. Венозну та капілярну кровотечу спиняють шляхом накладання тугої стисної пов’язки, первинно промивши рану 3% розчином перекису водню.</w:t>
      </w:r>
    </w:p>
    <w:p w:rsidR="004619E1" w:rsidRDefault="004619E1" w:rsidP="00922ECC">
      <w:pPr>
        <w:jc w:val="both"/>
      </w:pPr>
    </w:p>
    <w:p w:rsidR="004619E1" w:rsidRDefault="004619E1" w:rsidP="00922ECC">
      <w:pPr>
        <w:jc w:val="both"/>
      </w:pPr>
      <w:r w:rsidRPr="004619E1">
        <w:rPr>
          <w:b/>
        </w:rPr>
        <w:t>Алгоритм невідкладної медичної допомоги при носовій кровотечі:</w:t>
      </w:r>
      <w:r>
        <w:t xml:space="preserve"> </w:t>
      </w:r>
    </w:p>
    <w:p w:rsidR="004619E1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Надати дитині вертикальне сидяче положення або покласти в горизонтальне положення зі піднятою головою; поміряти артеріальний тиск, пульс. </w:t>
      </w:r>
    </w:p>
    <w:p w:rsidR="004619E1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Якщо є рана, накладіть асептичну пов’язку.</w:t>
      </w:r>
    </w:p>
    <w:p w:rsidR="00A31AEF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Якщо в рані є сторонній предмет, в жодному разі його не видаляйте. </w:t>
      </w:r>
    </w:p>
    <w:p w:rsidR="00A31AEF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Ввести в ніс тампон, змочений розчином перекису водню 3% і притиснути крило носа до носової перегородки з одного або з обох боків на 4-10 хвилин; ввести в носові ходи амінокапронову кислоту. </w:t>
      </w:r>
    </w:p>
    <w:p w:rsidR="00A31AEF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Місцево «холод». </w:t>
      </w:r>
    </w:p>
    <w:p w:rsidR="00A31AEF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</w:t>
      </w:r>
      <w:proofErr w:type="spellStart"/>
      <w:r>
        <w:t>Етамзилат</w:t>
      </w:r>
      <w:proofErr w:type="spellEnd"/>
      <w:r>
        <w:t xml:space="preserve"> внутрішньовенно 5 мг/кг ваги тіла ( в 1 </w:t>
      </w:r>
      <w:proofErr w:type="spellStart"/>
      <w:r>
        <w:t>мл</w:t>
      </w:r>
      <w:proofErr w:type="spellEnd"/>
      <w:r>
        <w:t xml:space="preserve"> 125 мг). </w:t>
      </w:r>
    </w:p>
    <w:p w:rsidR="00A31AEF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За відсутності ефекту попередніх дій – передня тампонада. </w:t>
      </w:r>
    </w:p>
    <w:p w:rsidR="00A31AEF" w:rsidRDefault="004619E1" w:rsidP="00922ECC">
      <w:pPr>
        <w:jc w:val="both"/>
      </w:pPr>
      <w:r>
        <w:sym w:font="Symbol" w:char="F0B7"/>
      </w:r>
      <w:r>
        <w:sym w:font="Symbol" w:char="F020"/>
      </w:r>
      <w:r w:rsidR="00A31AEF">
        <w:t xml:space="preserve"> </w:t>
      </w:r>
      <w:r>
        <w:t xml:space="preserve">З’ясувати, чи перебуває дитина на диспансерному обліку з приводу хвороби </w:t>
      </w:r>
      <w:proofErr w:type="spellStart"/>
      <w:r>
        <w:t>Віллебранда</w:t>
      </w:r>
      <w:proofErr w:type="spellEnd"/>
      <w:r>
        <w:t xml:space="preserve">, гемофілії, приймає препарати антикоагулянти з приводу захворювання </w:t>
      </w:r>
      <w:proofErr w:type="spellStart"/>
      <w:r>
        <w:t>серцево</w:t>
      </w:r>
      <w:proofErr w:type="spellEnd"/>
      <w:r>
        <w:t xml:space="preserve"> судинної системи тощо. </w:t>
      </w:r>
    </w:p>
    <w:p w:rsidR="00207EFE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За необхідності: амінокапронова кислота 5% або її похідні (</w:t>
      </w:r>
      <w:proofErr w:type="spellStart"/>
      <w:r>
        <w:t>транексамова</w:t>
      </w:r>
      <w:proofErr w:type="spellEnd"/>
      <w:r>
        <w:t xml:space="preserve"> кислота, </w:t>
      </w:r>
      <w:proofErr w:type="spellStart"/>
      <w:r>
        <w:t>гемаксам</w:t>
      </w:r>
      <w:proofErr w:type="spellEnd"/>
      <w:r>
        <w:t>), дозування в/</w:t>
      </w:r>
      <w:proofErr w:type="spellStart"/>
      <w:r>
        <w:t>в</w:t>
      </w:r>
      <w:proofErr w:type="spellEnd"/>
      <w:r>
        <w:t xml:space="preserve"> 10—15 мг/ кг; </w:t>
      </w:r>
      <w:proofErr w:type="spellStart"/>
      <w:r>
        <w:t>глюконат</w:t>
      </w:r>
      <w:proofErr w:type="spellEnd"/>
      <w:r>
        <w:t xml:space="preserve"> кальцію 10% розчин в/</w:t>
      </w:r>
      <w:proofErr w:type="spellStart"/>
      <w:r>
        <w:t>в</w:t>
      </w:r>
      <w:proofErr w:type="spellEnd"/>
      <w:r>
        <w:t xml:space="preserve"> у таких дозах: віком до 6 місяців — 0,1—1 </w:t>
      </w:r>
      <w:proofErr w:type="spellStart"/>
      <w:r>
        <w:t>мл</w:t>
      </w:r>
      <w:proofErr w:type="spellEnd"/>
      <w:r>
        <w:t xml:space="preserve">, віком 7—12 місяців — 1—1,5 </w:t>
      </w:r>
      <w:proofErr w:type="spellStart"/>
      <w:r>
        <w:t>мл</w:t>
      </w:r>
      <w:proofErr w:type="spellEnd"/>
      <w:r>
        <w:t xml:space="preserve">, 1—3 роки — 1,5—2 </w:t>
      </w:r>
      <w:proofErr w:type="spellStart"/>
      <w:r>
        <w:t>мл</w:t>
      </w:r>
      <w:proofErr w:type="spellEnd"/>
      <w:r>
        <w:t xml:space="preserve">, 4—6 років — 2—2,5 </w:t>
      </w:r>
      <w:proofErr w:type="spellStart"/>
      <w:r>
        <w:t>мл</w:t>
      </w:r>
      <w:proofErr w:type="spellEnd"/>
      <w:r>
        <w:t xml:space="preserve">, 7—14 років — 3—5 </w:t>
      </w:r>
      <w:proofErr w:type="spellStart"/>
      <w:r>
        <w:t>мл</w:t>
      </w:r>
      <w:proofErr w:type="spellEnd"/>
      <w:r>
        <w:t xml:space="preserve">; </w:t>
      </w:r>
      <w:proofErr w:type="spellStart"/>
      <w:r>
        <w:t>канавіт</w:t>
      </w:r>
      <w:proofErr w:type="spellEnd"/>
      <w:r>
        <w:t xml:space="preserve"> (вітамін К) в/</w:t>
      </w:r>
      <w:proofErr w:type="spellStart"/>
      <w:r>
        <w:t>в</w:t>
      </w:r>
      <w:proofErr w:type="spellEnd"/>
      <w:r>
        <w:t xml:space="preserve">, в/м у вікових дозуваннях — 1—6 років 2,5—5 мг, 6—15 років 5—10 мг. </w:t>
      </w:r>
    </w:p>
    <w:p w:rsidR="00207EFE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Зателефонувати до швидкої медичної допомоги. </w:t>
      </w:r>
    </w:p>
    <w:p w:rsidR="00207EFE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Не залишайте пацієнта без нагляду до приїзду швидкої допомоги.</w:t>
      </w:r>
      <w:r w:rsidRPr="004619E1">
        <w:t xml:space="preserve"> </w:t>
      </w:r>
    </w:p>
    <w:p w:rsidR="00207EFE" w:rsidRDefault="004619E1" w:rsidP="00922ECC">
      <w:pPr>
        <w:jc w:val="both"/>
      </w:pPr>
      <w:r>
        <w:sym w:font="Symbol" w:char="F0B7"/>
      </w:r>
      <w:r>
        <w:sym w:font="Symbol" w:char="F020"/>
      </w:r>
      <w:r>
        <w:t xml:space="preserve"> </w:t>
      </w:r>
      <w:r w:rsidRPr="00207EFE">
        <w:rPr>
          <w:b/>
        </w:rPr>
        <w:t>В умовах стаціонару</w:t>
      </w:r>
      <w:r>
        <w:t xml:space="preserve"> лікування </w:t>
      </w:r>
      <w:proofErr w:type="spellStart"/>
      <w:r>
        <w:t>геморагічного</w:t>
      </w:r>
      <w:proofErr w:type="spellEnd"/>
      <w:r>
        <w:t xml:space="preserve"> шоку (</w:t>
      </w:r>
      <w:proofErr w:type="spellStart"/>
      <w:r>
        <w:t>транексамова</w:t>
      </w:r>
      <w:proofErr w:type="spellEnd"/>
      <w:r>
        <w:t xml:space="preserve"> кислота, </w:t>
      </w:r>
      <w:proofErr w:type="spellStart"/>
      <w:r>
        <w:t>канавіт</w:t>
      </w:r>
      <w:proofErr w:type="spellEnd"/>
      <w:r>
        <w:t xml:space="preserve">, свіжозаморожена плазма, </w:t>
      </w:r>
      <w:proofErr w:type="spellStart"/>
      <w:r>
        <w:t>антигемофільна</w:t>
      </w:r>
      <w:proofErr w:type="spellEnd"/>
      <w:r>
        <w:t xml:space="preserve"> сироватка, </w:t>
      </w:r>
      <w:proofErr w:type="spellStart"/>
      <w:r>
        <w:t>тромбоцитарна</w:t>
      </w:r>
      <w:proofErr w:type="spellEnd"/>
      <w:r>
        <w:t xml:space="preserve"> та </w:t>
      </w:r>
      <w:proofErr w:type="spellStart"/>
      <w:r>
        <w:t>еритроцитарна</w:t>
      </w:r>
      <w:proofErr w:type="spellEnd"/>
      <w:r>
        <w:t xml:space="preserve"> маси), передня та задня тампонада. </w:t>
      </w:r>
    </w:p>
    <w:p w:rsidR="002945E8" w:rsidRDefault="002945E8" w:rsidP="00922ECC">
      <w:pPr>
        <w:jc w:val="both"/>
      </w:pPr>
    </w:p>
    <w:p w:rsidR="00207EFE" w:rsidRDefault="004619E1" w:rsidP="00922ECC">
      <w:pPr>
        <w:jc w:val="both"/>
      </w:pPr>
      <w:r>
        <w:t xml:space="preserve">3. Забезпечити центральний або периферичний венозний доступ. </w:t>
      </w:r>
    </w:p>
    <w:p w:rsidR="004619E1" w:rsidRDefault="004619E1" w:rsidP="00922ECC">
      <w:pPr>
        <w:jc w:val="both"/>
      </w:pPr>
      <w:r>
        <w:t>4. Стратегія початкової рідинної реанімації травмованих дітей має на увазі призначення в/</w:t>
      </w:r>
      <w:proofErr w:type="spellStart"/>
      <w:r>
        <w:t>в</w:t>
      </w:r>
      <w:proofErr w:type="spellEnd"/>
      <w:r>
        <w:t xml:space="preserve"> підігрітого розчину кри</w:t>
      </w:r>
      <w:r w:rsidR="00207EFE">
        <w:t>сталоїдів</w:t>
      </w:r>
      <w:r>
        <w:t xml:space="preserve"> 20 </w:t>
      </w:r>
      <w:proofErr w:type="spellStart"/>
      <w:r>
        <w:t>мл</w:t>
      </w:r>
      <w:proofErr w:type="spellEnd"/>
      <w:r>
        <w:t xml:space="preserve">/кг, після якого вводиться один або два додаткових </w:t>
      </w:r>
      <w:proofErr w:type="spellStart"/>
      <w:r>
        <w:t>болюси</w:t>
      </w:r>
      <w:proofErr w:type="spellEnd"/>
      <w:r>
        <w:t xml:space="preserve"> ізотонічного кристалоїду під час очікування фізіологічної відповіді дитини на </w:t>
      </w:r>
      <w:proofErr w:type="spellStart"/>
      <w:r>
        <w:t>інфузію</w:t>
      </w:r>
      <w:proofErr w:type="spellEnd"/>
      <w:r>
        <w:t xml:space="preserve"> і при спостереженні ознак кровотечі, яка триває після другого чи третього </w:t>
      </w:r>
      <w:proofErr w:type="spellStart"/>
      <w:r>
        <w:t>болюса</w:t>
      </w:r>
      <w:proofErr w:type="spellEnd"/>
      <w:r>
        <w:t xml:space="preserve"> кристалоїдів, можна додати </w:t>
      </w:r>
      <w:proofErr w:type="spellStart"/>
      <w:r>
        <w:t>еритроцитарну</w:t>
      </w:r>
      <w:proofErr w:type="spellEnd"/>
      <w:r>
        <w:t xml:space="preserve"> масу з розрахунку 10 </w:t>
      </w:r>
      <w:proofErr w:type="spellStart"/>
      <w:r>
        <w:t>мл</w:t>
      </w:r>
      <w:proofErr w:type="spellEnd"/>
      <w:r>
        <w:t>/кг. На сучасному етапі вдосконалення допомоги при травмі,</w:t>
      </w:r>
      <w:r w:rsidRPr="004619E1">
        <w:t xml:space="preserve"> </w:t>
      </w:r>
      <w:r>
        <w:t xml:space="preserve">зокрема у дорослих, з </w:t>
      </w:r>
      <w:proofErr w:type="spellStart"/>
      <w:r>
        <w:t>геморагічним</w:t>
      </w:r>
      <w:proofErr w:type="spellEnd"/>
      <w:r>
        <w:t xml:space="preserve"> шоком веде до зміщення акценту від реанімації кристалоїдами на користь так званої «реанімації контролю пошкоджень» з більш раннім введенням препаратів крові, тобто </w:t>
      </w:r>
      <w:proofErr w:type="spellStart"/>
      <w:r>
        <w:t>початково</w:t>
      </w:r>
      <w:proofErr w:type="spellEnd"/>
      <w:r>
        <w:t xml:space="preserve"> вводиться </w:t>
      </w:r>
      <w:proofErr w:type="spellStart"/>
      <w:r>
        <w:t>болюсно</w:t>
      </w:r>
      <w:proofErr w:type="spellEnd"/>
      <w:r>
        <w:t xml:space="preserve"> 20 </w:t>
      </w:r>
      <w:proofErr w:type="spellStart"/>
      <w:r>
        <w:t>мл</w:t>
      </w:r>
      <w:proofErr w:type="spellEnd"/>
      <w:r>
        <w:t xml:space="preserve">/кг ізотонічного кристалоїду, після чого вводяться компоненти крові, залежно від маси тіла – 10-20 </w:t>
      </w:r>
      <w:proofErr w:type="spellStart"/>
      <w:r>
        <w:t>мл</w:t>
      </w:r>
      <w:proofErr w:type="spellEnd"/>
      <w:r>
        <w:t xml:space="preserve">/кг </w:t>
      </w:r>
      <w:proofErr w:type="spellStart"/>
      <w:r>
        <w:t>еритроцитарної</w:t>
      </w:r>
      <w:proofErr w:type="spellEnd"/>
      <w:r>
        <w:t xml:space="preserve"> маси, 10-20 </w:t>
      </w:r>
      <w:proofErr w:type="spellStart"/>
      <w:r>
        <w:t>мл</w:t>
      </w:r>
      <w:proofErr w:type="spellEnd"/>
      <w:r>
        <w:t xml:space="preserve">/ кг свіжозамороженої плазми та тромбоцитів, зазвичай як частини педіатричного протоколу масивної </w:t>
      </w:r>
      <w:proofErr w:type="spellStart"/>
      <w:r>
        <w:t>ін</w:t>
      </w:r>
      <w:r w:rsidR="00207EFE">
        <w:t>фузії</w:t>
      </w:r>
      <w:proofErr w:type="spellEnd"/>
      <w:r>
        <w:t>.</w:t>
      </w:r>
    </w:p>
    <w:p w:rsidR="002945E8" w:rsidRDefault="002945E8" w:rsidP="00922ECC">
      <w:pPr>
        <w:jc w:val="both"/>
      </w:pPr>
      <w:r>
        <w:lastRenderedPageBreak/>
        <w:t xml:space="preserve">5. Вибір препаратів, їх співвідношення, об’єм </w:t>
      </w:r>
      <w:proofErr w:type="spellStart"/>
      <w:r>
        <w:t>інфузії</w:t>
      </w:r>
      <w:proofErr w:type="spellEnd"/>
      <w:r>
        <w:t xml:space="preserve"> та швидкість уведення розчинів залежать від швидкості та виду кровотечі, можливості її зупинки. </w:t>
      </w:r>
      <w:proofErr w:type="spellStart"/>
      <w:r>
        <w:t>Інфузія</w:t>
      </w:r>
      <w:proofErr w:type="spellEnd"/>
      <w:r>
        <w:t xml:space="preserve"> проводиться під контролем показників гемоглобіну, гематокриту, тромбоцитів, </w:t>
      </w:r>
      <w:proofErr w:type="spellStart"/>
      <w:r>
        <w:t>коагулограми</w:t>
      </w:r>
      <w:proofErr w:type="spellEnd"/>
      <w:r>
        <w:t xml:space="preserve">. Абсолютним показанням до </w:t>
      </w:r>
      <w:proofErr w:type="spellStart"/>
      <w:r>
        <w:t>гемотрансфузії</w:t>
      </w:r>
      <w:proofErr w:type="spellEnd"/>
      <w:r>
        <w:t xml:space="preserve"> при гострій крововтраті є рівень гемоглобіну нижчий 60—70 г/л;</w:t>
      </w:r>
    </w:p>
    <w:p w:rsidR="002945E8" w:rsidRDefault="002945E8" w:rsidP="00922ECC">
      <w:pPr>
        <w:jc w:val="both"/>
      </w:pPr>
      <w:r>
        <w:t xml:space="preserve">6. </w:t>
      </w:r>
      <w:proofErr w:type="spellStart"/>
      <w:r>
        <w:t>Гемостатична</w:t>
      </w:r>
      <w:proofErr w:type="spellEnd"/>
      <w:r>
        <w:t xml:space="preserve"> терапія — </w:t>
      </w:r>
      <w:proofErr w:type="spellStart"/>
      <w:r>
        <w:t>транексамова</w:t>
      </w:r>
      <w:proofErr w:type="spellEnd"/>
      <w:r>
        <w:t xml:space="preserve"> кислота 5% в дозі 10- 15 мг/кг; кальцію хлорид 10% — 0,2—0,5 </w:t>
      </w:r>
      <w:proofErr w:type="spellStart"/>
      <w:r>
        <w:t>мл</w:t>
      </w:r>
      <w:proofErr w:type="spellEnd"/>
      <w:r>
        <w:t xml:space="preserve">/кг; </w:t>
      </w:r>
      <w:proofErr w:type="spellStart"/>
      <w:r>
        <w:t>діцинон</w:t>
      </w:r>
      <w:proofErr w:type="spellEnd"/>
      <w:r>
        <w:t xml:space="preserve"> (</w:t>
      </w:r>
      <w:proofErr w:type="spellStart"/>
      <w:r>
        <w:t>етамзилат</w:t>
      </w:r>
      <w:proofErr w:type="spellEnd"/>
      <w:r>
        <w:t xml:space="preserve"> 12,5%) 5 мг/кг; </w:t>
      </w:r>
      <w:proofErr w:type="spellStart"/>
      <w:r>
        <w:t>канавіт</w:t>
      </w:r>
      <w:proofErr w:type="spellEnd"/>
      <w:r>
        <w:t xml:space="preserve"> 1% — до 1 року — 1—2,5 мг, &gt;1року — до 5 мг, 6—15р. — до 10 мг.</w:t>
      </w:r>
    </w:p>
    <w:p w:rsidR="002945E8" w:rsidRDefault="002945E8" w:rsidP="00922ECC">
      <w:pPr>
        <w:jc w:val="both"/>
      </w:pPr>
      <w:r>
        <w:t xml:space="preserve">7. При больовому синдромі застосовуються </w:t>
      </w:r>
      <w:proofErr w:type="spellStart"/>
      <w:r>
        <w:t>нестероїдні</w:t>
      </w:r>
      <w:proofErr w:type="spellEnd"/>
      <w:r>
        <w:t xml:space="preserve"> протизапальні засоби: </w:t>
      </w:r>
      <w:proofErr w:type="spellStart"/>
      <w:r>
        <w:t>інфулган</w:t>
      </w:r>
      <w:proofErr w:type="spellEnd"/>
      <w:r>
        <w:t xml:space="preserve"> (10—15 мг/кг в/</w:t>
      </w:r>
      <w:proofErr w:type="spellStart"/>
      <w:r>
        <w:t>в</w:t>
      </w:r>
      <w:proofErr w:type="spellEnd"/>
      <w:r>
        <w:t xml:space="preserve"> протягом 30 </w:t>
      </w:r>
      <w:proofErr w:type="spellStart"/>
      <w:r>
        <w:t>хв</w:t>
      </w:r>
      <w:proofErr w:type="spellEnd"/>
      <w:r>
        <w:t xml:space="preserve">); </w:t>
      </w:r>
      <w:proofErr w:type="spellStart"/>
      <w:r>
        <w:t>кеторолак</w:t>
      </w:r>
      <w:proofErr w:type="spellEnd"/>
      <w:r>
        <w:t xml:space="preserve"> </w:t>
      </w:r>
      <w:proofErr w:type="spellStart"/>
      <w:r>
        <w:t>трометамін</w:t>
      </w:r>
      <w:proofErr w:type="spellEnd"/>
      <w:r>
        <w:t xml:space="preserve"> (0,5—1 мг/кг в/</w:t>
      </w:r>
      <w:proofErr w:type="spellStart"/>
      <w:r>
        <w:t>в</w:t>
      </w:r>
      <w:proofErr w:type="spellEnd"/>
      <w:r>
        <w:t xml:space="preserve"> або в/м); </w:t>
      </w:r>
      <w:proofErr w:type="spellStart"/>
      <w:r>
        <w:t>ібупрофен</w:t>
      </w:r>
      <w:proofErr w:type="spellEnd"/>
      <w:r>
        <w:t xml:space="preserve"> (5— 10 мг/кг). При вираженому больовому синдромі та важкій травмі використовуються наркотичні анальгетики: </w:t>
      </w:r>
      <w:proofErr w:type="spellStart"/>
      <w:r>
        <w:t>трамадол</w:t>
      </w:r>
      <w:proofErr w:type="spellEnd"/>
      <w:r>
        <w:t xml:space="preserve"> (1-2 мг/кг 151 в/м або в/</w:t>
      </w:r>
      <w:proofErr w:type="spellStart"/>
      <w:r>
        <w:t>в</w:t>
      </w:r>
      <w:proofErr w:type="spellEnd"/>
      <w:r>
        <w:t xml:space="preserve"> з 1-го року), промедол 2% (0,2-0,3 мг/кг з 2-х річного віку), морфін 1% (0,01-0,02 мг/кг в/</w:t>
      </w:r>
      <w:proofErr w:type="spellStart"/>
      <w:r>
        <w:t>в</w:t>
      </w:r>
      <w:proofErr w:type="spellEnd"/>
      <w:r>
        <w:t>, в/м).</w:t>
      </w:r>
    </w:p>
    <w:p w:rsidR="002945E8" w:rsidRDefault="002945E8" w:rsidP="00922ECC">
      <w:pPr>
        <w:jc w:val="both"/>
      </w:pPr>
      <w:r>
        <w:t xml:space="preserve">8. При кровотечах з варикозно-розширених вен стравоходу – зупинка кровотечі </w:t>
      </w:r>
      <w:proofErr w:type="spellStart"/>
      <w:r>
        <w:t>ендоскопічно</w:t>
      </w:r>
      <w:proofErr w:type="spellEnd"/>
      <w:r>
        <w:t xml:space="preserve">, хірургічно, консервативно. </w:t>
      </w:r>
    </w:p>
    <w:p w:rsidR="002945E8" w:rsidRDefault="002945E8" w:rsidP="00922ECC">
      <w:pPr>
        <w:jc w:val="both"/>
      </w:pPr>
      <w:r>
        <w:t xml:space="preserve">9. При резистентній </w:t>
      </w:r>
      <w:proofErr w:type="spellStart"/>
      <w:r>
        <w:t>гіпотензії</w:t>
      </w:r>
      <w:proofErr w:type="spellEnd"/>
      <w:r>
        <w:t xml:space="preserve"> </w:t>
      </w:r>
      <w:proofErr w:type="spellStart"/>
      <w:r>
        <w:t>геморагічного</w:t>
      </w:r>
      <w:proofErr w:type="spellEnd"/>
      <w:r>
        <w:t xml:space="preserve"> шоку (стадія декомпенсації) застосовуються </w:t>
      </w:r>
      <w:proofErr w:type="spellStart"/>
      <w:r>
        <w:t>вазопресори</w:t>
      </w:r>
      <w:proofErr w:type="spellEnd"/>
      <w:r>
        <w:t xml:space="preserve">: </w:t>
      </w:r>
      <w:proofErr w:type="spellStart"/>
      <w:r>
        <w:t>допамін</w:t>
      </w:r>
      <w:proofErr w:type="spellEnd"/>
      <w:r>
        <w:t xml:space="preserve"> 4% (5-20 </w:t>
      </w:r>
      <w:proofErr w:type="spellStart"/>
      <w:r>
        <w:t>мкг</w:t>
      </w:r>
      <w:proofErr w:type="spellEnd"/>
      <w:r>
        <w:t>/кг/</w:t>
      </w:r>
      <w:proofErr w:type="spellStart"/>
      <w:r>
        <w:t>хв</w:t>
      </w:r>
      <w:proofErr w:type="spellEnd"/>
      <w:r>
        <w:t xml:space="preserve">); </w:t>
      </w:r>
      <w:proofErr w:type="spellStart"/>
      <w:r>
        <w:t>норадреналін</w:t>
      </w:r>
      <w:proofErr w:type="spellEnd"/>
      <w:r>
        <w:t xml:space="preserve"> 0,2% (0,1-2 </w:t>
      </w:r>
      <w:proofErr w:type="spellStart"/>
      <w:r>
        <w:t>мкг</w:t>
      </w:r>
      <w:proofErr w:type="spellEnd"/>
      <w:r>
        <w:t>/кг/</w:t>
      </w:r>
      <w:proofErr w:type="spellStart"/>
      <w:r>
        <w:t>хв</w:t>
      </w:r>
      <w:proofErr w:type="spellEnd"/>
      <w:r>
        <w:t xml:space="preserve">). </w:t>
      </w:r>
    </w:p>
    <w:p w:rsidR="002945E8" w:rsidRDefault="002945E8" w:rsidP="00922ECC">
      <w:pPr>
        <w:jc w:val="both"/>
      </w:pPr>
      <w:r>
        <w:t>10. За показаннями провести комплекс серцево-легеневої і церебральної реанімації, забезпечити вільну прохідність дихальних шляхів та інгаляцію 100% кисню.</w:t>
      </w:r>
    </w:p>
    <w:p w:rsidR="002945E8" w:rsidRDefault="002945E8" w:rsidP="00922ECC">
      <w:pPr>
        <w:jc w:val="both"/>
      </w:pPr>
    </w:p>
    <w:p w:rsidR="002945E8" w:rsidRDefault="002945E8" w:rsidP="00922ECC">
      <w:pPr>
        <w:jc w:val="both"/>
      </w:pPr>
      <w:r w:rsidRPr="002945E8">
        <w:rPr>
          <w:b/>
          <w:sz w:val="28"/>
          <w:szCs w:val="28"/>
        </w:rPr>
        <w:t>Інфекційно-токсичний шок (ІТШ)</w:t>
      </w:r>
      <w:r>
        <w:t xml:space="preserve"> виникає при заповненні судинного русла мікробами, що вільно продукують токсини (септичний шок), так і при поступленні в кровообіг тільки токсинів із вогнищ інфекції (токсичний шок) – токсична дифтерія, стафілококова інфекція тощо.</w:t>
      </w:r>
    </w:p>
    <w:p w:rsidR="002945E8" w:rsidRDefault="002945E8" w:rsidP="00922ECC">
      <w:pPr>
        <w:jc w:val="both"/>
      </w:pPr>
      <w:r w:rsidRPr="002945E8">
        <w:rPr>
          <w:b/>
        </w:rPr>
        <w:t>Основними збудниками</w:t>
      </w:r>
      <w:r>
        <w:t xml:space="preserve"> розвитку ІТШ у дітей є: менінгокок, пневмокок, </w:t>
      </w:r>
      <w:proofErr w:type="spellStart"/>
      <w:r>
        <w:t>гемофільна</w:t>
      </w:r>
      <w:proofErr w:type="spellEnd"/>
      <w:r>
        <w:t xml:space="preserve"> паличка типу В, за </w:t>
      </w:r>
      <w:proofErr w:type="spellStart"/>
      <w:r>
        <w:t>внутрішньолікарняного</w:t>
      </w:r>
      <w:proofErr w:type="spellEnd"/>
      <w:r>
        <w:t xml:space="preserve"> перебігу – це </w:t>
      </w:r>
      <w:proofErr w:type="spellStart"/>
      <w:r>
        <w:t>грамнегативні</w:t>
      </w:r>
      <w:proofErr w:type="spellEnd"/>
      <w:r>
        <w:t xml:space="preserve"> </w:t>
      </w:r>
      <w:proofErr w:type="spellStart"/>
      <w:r>
        <w:t>ентеробактерії</w:t>
      </w:r>
      <w:proofErr w:type="spellEnd"/>
      <w:r>
        <w:t xml:space="preserve">, </w:t>
      </w:r>
      <w:proofErr w:type="spellStart"/>
      <w:r>
        <w:t>неферментуючі</w:t>
      </w:r>
      <w:proofErr w:type="spellEnd"/>
      <w:r>
        <w:t xml:space="preserve"> </w:t>
      </w:r>
      <w:proofErr w:type="spellStart"/>
      <w:r>
        <w:t>грамнегативні</w:t>
      </w:r>
      <w:proofErr w:type="spellEnd"/>
      <w:r>
        <w:t xml:space="preserve"> бактерії, стафілококи, ентерококи, грибки тощо.</w:t>
      </w:r>
    </w:p>
    <w:p w:rsidR="002945E8" w:rsidRDefault="002945E8" w:rsidP="00922ECC">
      <w:pPr>
        <w:jc w:val="both"/>
      </w:pPr>
      <w:r w:rsidRPr="002945E8">
        <w:rPr>
          <w:b/>
        </w:rPr>
        <w:t>Розвиток септичного шоку</w:t>
      </w:r>
      <w:r>
        <w:t xml:space="preserve"> зумовлений активацією медіаторів системної запальної відповіді після контакту клітин імунної системи з токсином бактерій. Спочатку виникає гіпертермія, гіпердинамія кровообігу, тахікардія, </w:t>
      </w:r>
      <w:proofErr w:type="spellStart"/>
      <w:r>
        <w:t>вазодилатація</w:t>
      </w:r>
      <w:proofErr w:type="spellEnd"/>
      <w:r>
        <w:t xml:space="preserve">, помірна артеріальна </w:t>
      </w:r>
      <w:proofErr w:type="spellStart"/>
      <w:r>
        <w:t>гіпотензія</w:t>
      </w:r>
      <w:proofErr w:type="spellEnd"/>
      <w:r>
        <w:t xml:space="preserve"> з високим рівнем доставки кисню. Подальший розвиток шоку призводить до зменшення серцевого викиду внаслідок </w:t>
      </w:r>
      <w:proofErr w:type="spellStart"/>
      <w:r>
        <w:t>гіповолемії</w:t>
      </w:r>
      <w:proofErr w:type="spellEnd"/>
      <w:r>
        <w:t xml:space="preserve"> (капілярний витік, </w:t>
      </w:r>
      <w:proofErr w:type="spellStart"/>
      <w:r>
        <w:t>екстравазація</w:t>
      </w:r>
      <w:proofErr w:type="spellEnd"/>
      <w:r>
        <w:t xml:space="preserve"> та депонування крові), депресії міокарда, або сполучення цих факторів. Артеріальний тиск критично знижується, погіршується перфузія тканин, інколи зростає судинний опір, поглиблюється метаболічний лактат-ацидоз, розвиваються ознаки органної </w:t>
      </w:r>
      <w:proofErr w:type="spellStart"/>
      <w:r>
        <w:t>дисфункції</w:t>
      </w:r>
      <w:proofErr w:type="spellEnd"/>
      <w:r>
        <w:t xml:space="preserve"> (гострий респіраторний </w:t>
      </w:r>
      <w:proofErr w:type="spellStart"/>
      <w:r>
        <w:t>дистрессиндром</w:t>
      </w:r>
      <w:proofErr w:type="spellEnd"/>
      <w:r>
        <w:t xml:space="preserve">, гостра ниркова недостатність, синдром </w:t>
      </w:r>
      <w:proofErr w:type="spellStart"/>
      <w:r>
        <w:t>дисемінованого</w:t>
      </w:r>
      <w:proofErr w:type="spellEnd"/>
      <w:r>
        <w:t xml:space="preserve"> </w:t>
      </w:r>
      <w:proofErr w:type="spellStart"/>
      <w:r>
        <w:t>внутрішньосудинного</w:t>
      </w:r>
      <w:proofErr w:type="spellEnd"/>
      <w:r>
        <w:t xml:space="preserve"> згортання, септичний гепатит та ін.).</w:t>
      </w:r>
    </w:p>
    <w:p w:rsidR="002945E8" w:rsidRDefault="002945E8" w:rsidP="00922ECC">
      <w:pPr>
        <w:jc w:val="both"/>
      </w:pPr>
      <w:r w:rsidRPr="002945E8">
        <w:rPr>
          <w:b/>
        </w:rPr>
        <w:t>Типовим є розвиток ІТШ при менінгококовій інфекції.</w:t>
      </w:r>
      <w:r>
        <w:t xml:space="preserve"> </w:t>
      </w:r>
    </w:p>
    <w:p w:rsidR="002945E8" w:rsidRDefault="002945E8" w:rsidP="00922ECC">
      <w:pPr>
        <w:jc w:val="both"/>
      </w:pPr>
      <w:proofErr w:type="spellStart"/>
      <w:r>
        <w:t>Догоспітальний</w:t>
      </w:r>
      <w:proofErr w:type="spellEnd"/>
      <w:r>
        <w:t xml:space="preserve"> етап </w:t>
      </w:r>
      <w:r w:rsidRPr="002945E8">
        <w:rPr>
          <w:b/>
        </w:rPr>
        <w:t xml:space="preserve">Діагностичні критерії </w:t>
      </w:r>
      <w:proofErr w:type="spellStart"/>
      <w:r w:rsidRPr="002945E8">
        <w:rPr>
          <w:b/>
        </w:rPr>
        <w:t>менінгококцемії</w:t>
      </w:r>
      <w:proofErr w:type="spellEnd"/>
      <w:r w:rsidRPr="002945E8">
        <w:rPr>
          <w:b/>
        </w:rPr>
        <w:t>:</w:t>
      </w:r>
      <w:r>
        <w:t xml:space="preserve"> </w:t>
      </w:r>
    </w:p>
    <w:p w:rsidR="002945E8" w:rsidRDefault="002945E8" w:rsidP="00922ECC">
      <w:pPr>
        <w:jc w:val="both"/>
      </w:pPr>
      <w:r>
        <w:sym w:font="Symbol" w:char="F0B7"/>
      </w:r>
      <w:r>
        <w:sym w:font="Symbol" w:char="F020"/>
      </w:r>
      <w:r>
        <w:t xml:space="preserve"> раптовий, гострий початок, з підвищенням температури тіла до 38-40°С; </w:t>
      </w:r>
    </w:p>
    <w:p w:rsidR="002945E8" w:rsidRDefault="002945E8" w:rsidP="00922ECC">
      <w:pPr>
        <w:jc w:val="both"/>
      </w:pPr>
      <w:r>
        <w:sym w:font="Symbol" w:char="F0B7"/>
      </w:r>
      <w:r>
        <w:sym w:font="Symbol" w:char="F020"/>
      </w:r>
      <w:r>
        <w:t xml:space="preserve"> виражений інтоксикаційний синдром: загальна слабкість, головний біль, </w:t>
      </w:r>
      <w:proofErr w:type="spellStart"/>
      <w:r>
        <w:t>біль</w:t>
      </w:r>
      <w:proofErr w:type="spellEnd"/>
      <w:r>
        <w:t xml:space="preserve"> у м’язах, блідість шкірних покривів; </w:t>
      </w:r>
    </w:p>
    <w:p w:rsidR="002945E8" w:rsidRDefault="002945E8" w:rsidP="00922ECC">
      <w:pPr>
        <w:jc w:val="both"/>
      </w:pPr>
      <w:r>
        <w:sym w:font="Symbol" w:char="F0B7"/>
      </w:r>
      <w:r>
        <w:sym w:font="Symbol" w:char="F020"/>
      </w:r>
      <w:r>
        <w:t xml:space="preserve"> у більшості хворих через декілька годин на шкірі з’являється </w:t>
      </w:r>
      <w:proofErr w:type="spellStart"/>
      <w:r>
        <w:t>плямисто-папульозний</w:t>
      </w:r>
      <w:proofErr w:type="spellEnd"/>
      <w:r>
        <w:t xml:space="preserve"> висип без певної локалізації. Ще через декілька годин на шкірі сідниць, стегон, гомілок, нижньої частини тулуба утворюються </w:t>
      </w:r>
      <w:proofErr w:type="spellStart"/>
      <w:r>
        <w:t>геморагічні</w:t>
      </w:r>
      <w:proofErr w:type="spellEnd"/>
      <w:r>
        <w:t xml:space="preserve"> елементи висипу розміром від 1-2 мм до декількох сантиметрів. Згодом у центрі найбільших елементів висипу утворюється некроз;</w:t>
      </w:r>
    </w:p>
    <w:p w:rsidR="005B5F0F" w:rsidRDefault="005B5F0F" w:rsidP="00922ECC">
      <w:pPr>
        <w:jc w:val="both"/>
      </w:pPr>
      <w:r>
        <w:sym w:font="Symbol" w:char="F0B7"/>
      </w:r>
      <w:r>
        <w:sym w:font="Symbol" w:char="F020"/>
      </w:r>
      <w:r>
        <w:t xml:space="preserve"> можуть спостерігатися крововиливи у склери, слизові оболонки рота і горла; носові, шлункові кровотечі; </w:t>
      </w:r>
    </w:p>
    <w:p w:rsidR="005B5F0F" w:rsidRDefault="005B5F0F" w:rsidP="00922ECC">
      <w:pPr>
        <w:jc w:val="both"/>
      </w:pPr>
      <w:r>
        <w:sym w:font="Symbol" w:char="F0B7"/>
      </w:r>
      <w:r>
        <w:sym w:font="Symbol" w:char="F020"/>
      </w:r>
      <w:r>
        <w:t xml:space="preserve"> при блискавичних формах – швидко наростають прояви інфекційно-токсичного шоку, на тілі утворюються </w:t>
      </w:r>
      <w:proofErr w:type="spellStart"/>
      <w:r>
        <w:t>гіпостатичні</w:t>
      </w:r>
      <w:proofErr w:type="spellEnd"/>
      <w:r>
        <w:t xml:space="preserve"> синюшні плями; </w:t>
      </w:r>
    </w:p>
    <w:p w:rsidR="005B5F0F" w:rsidRDefault="005B5F0F" w:rsidP="00922ECC">
      <w:pPr>
        <w:jc w:val="both"/>
      </w:pPr>
      <w:r>
        <w:sym w:font="Symbol" w:char="F0B7"/>
      </w:r>
      <w:r>
        <w:sym w:font="Symbol" w:char="F020"/>
      </w:r>
      <w:r>
        <w:t xml:space="preserve"> лабораторна діагностика: бактеріоскопія «товстої» краплі крові, фарбування мазка за Грамом (</w:t>
      </w:r>
      <w:proofErr w:type="spellStart"/>
      <w:r>
        <w:t>позаклітинно</w:t>
      </w:r>
      <w:proofErr w:type="spellEnd"/>
      <w:r>
        <w:t xml:space="preserve"> та </w:t>
      </w:r>
      <w:proofErr w:type="spellStart"/>
      <w:r>
        <w:t>внутрішньоклітинно</w:t>
      </w:r>
      <w:proofErr w:type="spellEnd"/>
      <w:r>
        <w:t xml:space="preserve"> </w:t>
      </w:r>
      <w:proofErr w:type="spellStart"/>
      <w:r>
        <w:t>грамнегативні</w:t>
      </w:r>
      <w:proofErr w:type="spellEnd"/>
      <w:r>
        <w:t xml:space="preserve"> диплококи); бактеріологічне дослідження крові, слизу з </w:t>
      </w:r>
      <w:proofErr w:type="spellStart"/>
      <w:r>
        <w:t>носогорла</w:t>
      </w:r>
      <w:proofErr w:type="spellEnd"/>
      <w:r>
        <w:t xml:space="preserve">, ліквору (культура менінгококу); </w:t>
      </w:r>
      <w:proofErr w:type="spellStart"/>
      <w:r>
        <w:t>серотипування</w:t>
      </w:r>
      <w:proofErr w:type="spellEnd"/>
      <w:r>
        <w:t xml:space="preserve"> менінгококів; латекс-аглютинація крові (антигени менінгококу); загальний аналіз крові (</w:t>
      </w:r>
      <w:proofErr w:type="spellStart"/>
      <w:r>
        <w:t>нейтрофільний</w:t>
      </w:r>
      <w:proofErr w:type="spellEnd"/>
      <w:r>
        <w:t xml:space="preserve"> лейкоцитоз із зсувом вліво, підвищена ШОЕ).</w:t>
      </w:r>
    </w:p>
    <w:p w:rsidR="005B5F0F" w:rsidRDefault="005B5F0F" w:rsidP="00922ECC">
      <w:pPr>
        <w:jc w:val="both"/>
      </w:pPr>
      <w:r w:rsidRPr="005B5F0F">
        <w:rPr>
          <w:b/>
        </w:rPr>
        <w:lastRenderedPageBreak/>
        <w:t xml:space="preserve">Алгоритм надання медичної допомоги дітям з </w:t>
      </w:r>
      <w:proofErr w:type="spellStart"/>
      <w:r w:rsidRPr="005B5F0F">
        <w:rPr>
          <w:b/>
        </w:rPr>
        <w:t>менінгококцемією</w:t>
      </w:r>
      <w:proofErr w:type="spellEnd"/>
      <w:r w:rsidRPr="005B5F0F">
        <w:rPr>
          <w:b/>
        </w:rPr>
        <w:t xml:space="preserve"> на </w:t>
      </w:r>
      <w:proofErr w:type="spellStart"/>
      <w:r w:rsidRPr="005B5F0F">
        <w:rPr>
          <w:b/>
        </w:rPr>
        <w:t>догоспітальному</w:t>
      </w:r>
      <w:proofErr w:type="spellEnd"/>
      <w:r w:rsidRPr="005B5F0F">
        <w:rPr>
          <w:b/>
        </w:rPr>
        <w:t xml:space="preserve"> етапі:</w:t>
      </w:r>
      <w:r>
        <w:t xml:space="preserve"> </w:t>
      </w:r>
    </w:p>
    <w:p w:rsidR="005B5F0F" w:rsidRDefault="005B5F0F" w:rsidP="00922ECC">
      <w:pPr>
        <w:jc w:val="both"/>
      </w:pPr>
      <w:r>
        <w:t xml:space="preserve">1. Оксигенотерапія зволоженим киснем із FiO2 0,35-0,4. </w:t>
      </w:r>
      <w:r>
        <w:t>(</w:t>
      </w:r>
      <w:r w:rsidRPr="005B5F0F">
        <w:t>фракція вдихуваного кисню, тобто концентрація кисню в газовій суміші, яку вдихає пацієнт. У повітрі, яке ми дихаємо, FiO2 становить 21% (або 0,21). </w:t>
      </w:r>
    </w:p>
    <w:p w:rsidR="005B5F0F" w:rsidRDefault="005B5F0F" w:rsidP="00922ECC">
      <w:pPr>
        <w:jc w:val="both"/>
      </w:pPr>
      <w:r>
        <w:t xml:space="preserve">2. За наявністю показань забезпечити прохідність дихальних шляхів та адекватне дихання (введення повітроводу, оксигенотерапія, допоміжна вентиляція за допомогою маски, при можливості – </w:t>
      </w:r>
      <w:proofErr w:type="spellStart"/>
      <w:r>
        <w:t>інтубація</w:t>
      </w:r>
      <w:proofErr w:type="spellEnd"/>
      <w:r>
        <w:t xml:space="preserve"> трахеї та ШВЛ). </w:t>
      </w:r>
    </w:p>
    <w:p w:rsidR="005B5F0F" w:rsidRDefault="005B5F0F" w:rsidP="00922ECC">
      <w:pPr>
        <w:jc w:val="both"/>
      </w:pPr>
      <w:r>
        <w:t xml:space="preserve">3. При наявності ознак шоку, у термін 3-5 </w:t>
      </w:r>
      <w:proofErr w:type="spellStart"/>
      <w:r>
        <w:t>хв</w:t>
      </w:r>
      <w:proofErr w:type="spellEnd"/>
      <w:r>
        <w:t>, за допомогою катетерів типу «</w:t>
      </w:r>
      <w:proofErr w:type="spellStart"/>
      <w:r>
        <w:t>Вазофікс</w:t>
      </w:r>
      <w:proofErr w:type="spellEnd"/>
      <w:r>
        <w:t>» або «</w:t>
      </w:r>
      <w:proofErr w:type="spellStart"/>
      <w:r>
        <w:t>Венфлон</w:t>
      </w:r>
      <w:proofErr w:type="spellEnd"/>
      <w:r>
        <w:t xml:space="preserve">» забезпечити надійний венозний доступ та розпочати </w:t>
      </w:r>
      <w:proofErr w:type="spellStart"/>
      <w:r>
        <w:t>інфузійну</w:t>
      </w:r>
      <w:proofErr w:type="spellEnd"/>
      <w:r>
        <w:t xml:space="preserve"> терапію ізотонічними сольовими розчинами (0,9% розчин натрію хлориду або розчин </w:t>
      </w:r>
      <w:proofErr w:type="spellStart"/>
      <w:r>
        <w:t>Рінгера</w:t>
      </w:r>
      <w:proofErr w:type="spellEnd"/>
      <w:r>
        <w:t xml:space="preserve"> лактат) в обсязі 20 </w:t>
      </w:r>
      <w:proofErr w:type="spellStart"/>
      <w:r>
        <w:t>мл</w:t>
      </w:r>
      <w:proofErr w:type="spellEnd"/>
      <w:r>
        <w:t xml:space="preserve">/кг маси тіла за 20 хв. </w:t>
      </w:r>
    </w:p>
    <w:p w:rsidR="005B5F0F" w:rsidRDefault="005B5F0F" w:rsidP="00922ECC">
      <w:pPr>
        <w:jc w:val="both"/>
      </w:pPr>
      <w:r>
        <w:t xml:space="preserve">4. Антибактеріальна терапія – левоміцетину </w:t>
      </w:r>
      <w:proofErr w:type="spellStart"/>
      <w:r>
        <w:t>сукцинат</w:t>
      </w:r>
      <w:proofErr w:type="spellEnd"/>
      <w:r>
        <w:t xml:space="preserve"> в разовій дозі 25 мг/кг в/</w:t>
      </w:r>
      <w:proofErr w:type="spellStart"/>
      <w:r>
        <w:t>в</w:t>
      </w:r>
      <w:proofErr w:type="spellEnd"/>
      <w:r>
        <w:t xml:space="preserve"> </w:t>
      </w:r>
      <w:proofErr w:type="spellStart"/>
      <w:r>
        <w:t>струминно</w:t>
      </w:r>
      <w:proofErr w:type="spellEnd"/>
      <w:r>
        <w:t xml:space="preserve"> або </w:t>
      </w:r>
      <w:proofErr w:type="spellStart"/>
      <w:r>
        <w:t>цефтриаксон</w:t>
      </w:r>
      <w:proofErr w:type="spellEnd"/>
      <w:r>
        <w:t xml:space="preserve"> в дозі 50 мг/</w:t>
      </w:r>
      <w:r w:rsidRPr="005B5F0F">
        <w:t xml:space="preserve"> </w:t>
      </w:r>
      <w:r>
        <w:t>кг в/</w:t>
      </w:r>
      <w:proofErr w:type="spellStart"/>
      <w:r>
        <w:t>в</w:t>
      </w:r>
      <w:proofErr w:type="spellEnd"/>
      <w:r>
        <w:t xml:space="preserve"> </w:t>
      </w:r>
      <w:proofErr w:type="spellStart"/>
      <w:r>
        <w:t>краплинно</w:t>
      </w:r>
      <w:proofErr w:type="spellEnd"/>
      <w:r>
        <w:t xml:space="preserve"> на ізотонічному розчині натрію хлориду (50- 100 </w:t>
      </w:r>
      <w:proofErr w:type="spellStart"/>
      <w:r>
        <w:t>мл</w:t>
      </w:r>
      <w:proofErr w:type="spellEnd"/>
      <w:r>
        <w:t xml:space="preserve">). 5. </w:t>
      </w:r>
      <w:proofErr w:type="spellStart"/>
      <w:r>
        <w:t>Глюкокортикостероїди</w:t>
      </w:r>
      <w:proofErr w:type="spellEnd"/>
      <w:r>
        <w:t>, тільки в/</w:t>
      </w:r>
      <w:proofErr w:type="spellStart"/>
      <w:r>
        <w:t>в</w:t>
      </w:r>
      <w:proofErr w:type="spellEnd"/>
      <w:r>
        <w:t xml:space="preserve"> (преднізолон, гідрокортизон) в дозі 10 мг/кг (розрахунок дози за преднізолоном). </w:t>
      </w:r>
    </w:p>
    <w:p w:rsidR="005B5F0F" w:rsidRDefault="005B5F0F" w:rsidP="00922ECC">
      <w:pPr>
        <w:jc w:val="both"/>
      </w:pPr>
      <w:r>
        <w:t xml:space="preserve">6. </w:t>
      </w:r>
      <w:proofErr w:type="spellStart"/>
      <w:r>
        <w:t>Антипіретична</w:t>
      </w:r>
      <w:proofErr w:type="spellEnd"/>
      <w:r>
        <w:t xml:space="preserve"> терапія (у разі необхідності) – </w:t>
      </w:r>
      <w:proofErr w:type="spellStart"/>
      <w:r>
        <w:t>парацетамол</w:t>
      </w:r>
      <w:proofErr w:type="spellEnd"/>
      <w:r>
        <w:t xml:space="preserve"> в дозі 10-15 мг/кг, </w:t>
      </w:r>
      <w:proofErr w:type="spellStart"/>
      <w:r>
        <w:t>ібупрофен</w:t>
      </w:r>
      <w:proofErr w:type="spellEnd"/>
      <w:r>
        <w:t xml:space="preserve"> 5-10 мг/кг через рот. </w:t>
      </w:r>
    </w:p>
    <w:p w:rsidR="005B5F0F" w:rsidRDefault="005B5F0F" w:rsidP="00922ECC">
      <w:pPr>
        <w:jc w:val="both"/>
      </w:pPr>
      <w:r>
        <w:t xml:space="preserve">7. </w:t>
      </w:r>
      <w:proofErr w:type="spellStart"/>
      <w:r>
        <w:t>Протисудомна</w:t>
      </w:r>
      <w:proofErr w:type="spellEnd"/>
      <w:r>
        <w:t xml:space="preserve"> терапія (у разі необхідності) – </w:t>
      </w:r>
      <w:proofErr w:type="spellStart"/>
      <w:r>
        <w:t>діазепам</w:t>
      </w:r>
      <w:proofErr w:type="spellEnd"/>
      <w:r>
        <w:t xml:space="preserve"> в дозі 0,3-0,5 мг/кг маси тіла одноразово (не більше 10 мг на одне введення).</w:t>
      </w:r>
    </w:p>
    <w:p w:rsidR="005B5F0F" w:rsidRDefault="005B5F0F" w:rsidP="00922ECC">
      <w:pPr>
        <w:jc w:val="both"/>
      </w:pPr>
      <w:r w:rsidRPr="005B5F0F">
        <w:rPr>
          <w:b/>
        </w:rPr>
        <w:t xml:space="preserve">Алгоритм надання високоспеціалізованої медичної допомоги дітям з тяжкими формами </w:t>
      </w:r>
      <w:proofErr w:type="spellStart"/>
      <w:r w:rsidRPr="005B5F0F">
        <w:rPr>
          <w:b/>
        </w:rPr>
        <w:t>менінгококцемії</w:t>
      </w:r>
      <w:proofErr w:type="spellEnd"/>
      <w:r w:rsidRPr="005B5F0F">
        <w:rPr>
          <w:b/>
        </w:rPr>
        <w:t>:</w:t>
      </w:r>
      <w:r>
        <w:t xml:space="preserve"> </w:t>
      </w:r>
    </w:p>
    <w:p w:rsidR="00E33ABC" w:rsidRDefault="005B5F0F" w:rsidP="005B5F0F">
      <w:pPr>
        <w:jc w:val="both"/>
      </w:pPr>
      <w:r>
        <w:t>1.</w:t>
      </w:r>
      <w:r>
        <w:t xml:space="preserve">Забезпечити прохідність дихальних шляхів та адекватне дихання (оксигенотерапія із FiO2 0,35—0,4, допоміжна вентиляція за допомогою маски, </w:t>
      </w:r>
      <w:proofErr w:type="spellStart"/>
      <w:r>
        <w:t>інтубація</w:t>
      </w:r>
      <w:proofErr w:type="spellEnd"/>
      <w:r>
        <w:t xml:space="preserve"> трахеї та ШВЛ). </w:t>
      </w:r>
      <w:proofErr w:type="spellStart"/>
      <w:r>
        <w:t>Інтубація</w:t>
      </w:r>
      <w:proofErr w:type="spellEnd"/>
      <w:r>
        <w:t xml:space="preserve"> трахеї та ШВЛ за показами</w:t>
      </w:r>
      <w:r w:rsidR="00E33ABC">
        <w:t>.</w:t>
      </w:r>
      <w:r>
        <w:t xml:space="preserve"> </w:t>
      </w:r>
    </w:p>
    <w:p w:rsidR="00E33ABC" w:rsidRDefault="005B5F0F" w:rsidP="005B5F0F">
      <w:pPr>
        <w:jc w:val="both"/>
      </w:pPr>
      <w:r>
        <w:t xml:space="preserve">2. Забезпечити венозний доступ (при легких та </w:t>
      </w:r>
      <w:proofErr w:type="spellStart"/>
      <w:r>
        <w:t>середньотяжких</w:t>
      </w:r>
      <w:proofErr w:type="spellEnd"/>
      <w:r>
        <w:t xml:space="preserve"> формах захворювання — периферичний, при тяжких — центральний, при блискавичних формах менінгококової інфекції необхідно мати 2 венозні доступи одночасно). </w:t>
      </w:r>
    </w:p>
    <w:p w:rsidR="005B5F0F" w:rsidRDefault="005B5F0F" w:rsidP="005B5F0F">
      <w:pPr>
        <w:jc w:val="both"/>
      </w:pPr>
      <w:r>
        <w:t xml:space="preserve">3. Підтримка ОЦК та </w:t>
      </w:r>
      <w:proofErr w:type="spellStart"/>
      <w:r>
        <w:t>дезінтокситаційна</w:t>
      </w:r>
      <w:proofErr w:type="spellEnd"/>
      <w:r>
        <w:t xml:space="preserve"> терапія</w:t>
      </w:r>
      <w:r w:rsidR="00E33ABC">
        <w:t>.</w:t>
      </w:r>
      <w:r>
        <w:t xml:space="preserve"> — при розвитку ІТШ послідовно </w:t>
      </w:r>
      <w:proofErr w:type="spellStart"/>
      <w:r>
        <w:t>болюсно</w:t>
      </w:r>
      <w:proofErr w:type="spellEnd"/>
      <w:r>
        <w:t xml:space="preserve"> ввести 3 рази по 20 </w:t>
      </w:r>
      <w:proofErr w:type="spellStart"/>
      <w:r>
        <w:t>мл</w:t>
      </w:r>
      <w:proofErr w:type="spellEnd"/>
      <w:r>
        <w:t xml:space="preserve">/кг </w:t>
      </w:r>
      <w:proofErr w:type="spellStart"/>
      <w:r>
        <w:t>сба</w:t>
      </w:r>
      <w:r w:rsidR="00E33ABC">
        <w:t>лансовані</w:t>
      </w:r>
      <w:proofErr w:type="spellEnd"/>
      <w:r w:rsidR="00E33ABC">
        <w:t xml:space="preserve"> сольові кристалоїди та колоїди у співвідношенні 2:1 (</w:t>
      </w:r>
      <w:proofErr w:type="spellStart"/>
      <w:r w:rsidR="00E33ABC">
        <w:t>стерофундин</w:t>
      </w:r>
      <w:proofErr w:type="spellEnd"/>
      <w:r w:rsidR="00E33ABC">
        <w:t xml:space="preserve">, </w:t>
      </w:r>
      <w:proofErr w:type="spellStart"/>
      <w:r w:rsidR="00E33ABC">
        <w:t>Рінгер</w:t>
      </w:r>
      <w:proofErr w:type="spellEnd"/>
      <w:r w:rsidR="00E33ABC">
        <w:t xml:space="preserve">, а також фізіологічний розчин), похідні </w:t>
      </w:r>
      <w:proofErr w:type="spellStart"/>
      <w:r w:rsidR="00E33ABC">
        <w:t>гідроксиетилкрохмалів</w:t>
      </w:r>
      <w:proofErr w:type="spellEnd"/>
      <w:r w:rsidR="00E33ABC">
        <w:t xml:space="preserve"> (</w:t>
      </w:r>
      <w:proofErr w:type="spellStart"/>
      <w:r w:rsidR="00E33ABC">
        <w:t>рефортан</w:t>
      </w:r>
      <w:proofErr w:type="spellEnd"/>
      <w:r w:rsidR="00E33ABC">
        <w:t xml:space="preserve">, </w:t>
      </w:r>
      <w:proofErr w:type="spellStart"/>
      <w:r w:rsidR="00E33ABC">
        <w:t>волювен</w:t>
      </w:r>
      <w:proofErr w:type="spellEnd"/>
      <w:r w:rsidR="00E33ABC">
        <w:t xml:space="preserve">, </w:t>
      </w:r>
      <w:proofErr w:type="spellStart"/>
      <w:r w:rsidR="00E33ABC">
        <w:t>гекодез</w:t>
      </w:r>
      <w:proofErr w:type="spellEnd"/>
      <w:r w:rsidR="00E33ABC">
        <w:t xml:space="preserve">). </w:t>
      </w:r>
    </w:p>
    <w:p w:rsidR="00E33ABC" w:rsidRDefault="00E33ABC" w:rsidP="005B5F0F">
      <w:pPr>
        <w:jc w:val="both"/>
      </w:pPr>
      <w:r>
        <w:t xml:space="preserve">4. </w:t>
      </w:r>
      <w:proofErr w:type="spellStart"/>
      <w:r>
        <w:t>Інотропна</w:t>
      </w:r>
      <w:proofErr w:type="spellEnd"/>
      <w:r>
        <w:t xml:space="preserve"> та </w:t>
      </w:r>
      <w:proofErr w:type="spellStart"/>
      <w:r>
        <w:t>симпатоміметична</w:t>
      </w:r>
      <w:proofErr w:type="spellEnd"/>
      <w:r>
        <w:t xml:space="preserve"> підтримка гемодинаміки при рефрактерному розвитку шоку. Призначають </w:t>
      </w:r>
      <w:proofErr w:type="spellStart"/>
      <w:r>
        <w:t>дофамін</w:t>
      </w:r>
      <w:proofErr w:type="spellEnd"/>
      <w:r>
        <w:t xml:space="preserve"> у вигляді внутрішньовенної </w:t>
      </w:r>
      <w:proofErr w:type="spellStart"/>
      <w:r>
        <w:t>інфузії</w:t>
      </w:r>
      <w:proofErr w:type="spellEnd"/>
      <w:r>
        <w:t xml:space="preserve"> з розрахунку 10 </w:t>
      </w:r>
      <w:proofErr w:type="spellStart"/>
      <w:r>
        <w:t>мкг</w:t>
      </w:r>
      <w:proofErr w:type="spellEnd"/>
      <w:r>
        <w:t>/кг/</w:t>
      </w:r>
      <w:proofErr w:type="spellStart"/>
      <w:r>
        <w:t>хв</w:t>
      </w:r>
      <w:proofErr w:type="spellEnd"/>
      <w:r>
        <w:t xml:space="preserve">, за відсутності ефекту дозу збільшують до 20—30 </w:t>
      </w:r>
      <w:proofErr w:type="spellStart"/>
      <w:r>
        <w:t>мкг</w:t>
      </w:r>
      <w:proofErr w:type="spellEnd"/>
      <w:r>
        <w:t xml:space="preserve">/кг/хв. При зниженому серцевому викиді застосовують </w:t>
      </w:r>
      <w:proofErr w:type="spellStart"/>
      <w:r>
        <w:t>добутамін</w:t>
      </w:r>
      <w:proofErr w:type="spellEnd"/>
      <w:r>
        <w:t xml:space="preserve"> у тих самих дозах, що і </w:t>
      </w:r>
      <w:proofErr w:type="spellStart"/>
      <w:r>
        <w:t>дофамін</w:t>
      </w:r>
      <w:proofErr w:type="spellEnd"/>
      <w:r>
        <w:t xml:space="preserve">. </w:t>
      </w:r>
    </w:p>
    <w:p w:rsidR="00E33ABC" w:rsidRDefault="00E33ABC" w:rsidP="005B5F0F">
      <w:pPr>
        <w:jc w:val="both"/>
      </w:pPr>
      <w:r>
        <w:t xml:space="preserve">У разі неефективності </w:t>
      </w:r>
      <w:proofErr w:type="spellStart"/>
      <w:r>
        <w:t>дофаміну</w:t>
      </w:r>
      <w:proofErr w:type="spellEnd"/>
      <w:r>
        <w:t xml:space="preserve"> нерідко вдається домогтися суттєвого поліпшення гемодинаміки шляхом комбінованого застосування </w:t>
      </w:r>
      <w:proofErr w:type="spellStart"/>
      <w:r>
        <w:t>добутаміну</w:t>
      </w:r>
      <w:proofErr w:type="spellEnd"/>
      <w:r>
        <w:t xml:space="preserve"> й </w:t>
      </w:r>
      <w:proofErr w:type="spellStart"/>
      <w:r>
        <w:t>норадреналіну</w:t>
      </w:r>
      <w:proofErr w:type="spellEnd"/>
      <w:r>
        <w:t xml:space="preserve">. При рефрактерній артеріальній </w:t>
      </w:r>
      <w:proofErr w:type="spellStart"/>
      <w:r>
        <w:t>гіпотензії</w:t>
      </w:r>
      <w:proofErr w:type="spellEnd"/>
      <w:r>
        <w:t xml:space="preserve"> призначають адреналін 0,1% у дозі 0,1—0,5 </w:t>
      </w:r>
      <w:proofErr w:type="spellStart"/>
      <w:r>
        <w:t>мкг</w:t>
      </w:r>
      <w:proofErr w:type="spellEnd"/>
      <w:r>
        <w:t>/кг/хв.</w:t>
      </w:r>
    </w:p>
    <w:p w:rsidR="005B5F0F" w:rsidRDefault="00E33ABC" w:rsidP="005B5F0F">
      <w:pPr>
        <w:jc w:val="both"/>
      </w:pPr>
      <w:r>
        <w:t xml:space="preserve">5. За наявності ознак недостатності надниркових залоз призначаюся — </w:t>
      </w:r>
      <w:proofErr w:type="spellStart"/>
      <w:r>
        <w:t>глюкокортикостероїди</w:t>
      </w:r>
      <w:proofErr w:type="spellEnd"/>
      <w:r>
        <w:t xml:space="preserve"> в дозі 10 мг/кг (розрахунок</w:t>
      </w:r>
      <w:r>
        <w:t xml:space="preserve"> </w:t>
      </w:r>
      <w:r>
        <w:t xml:space="preserve">дози за преднізолоном). Препаратом вибору є гідрокортизон у вигляді добової </w:t>
      </w:r>
      <w:proofErr w:type="spellStart"/>
      <w:r>
        <w:t>інфузії</w:t>
      </w:r>
      <w:proofErr w:type="spellEnd"/>
      <w:r>
        <w:t xml:space="preserve"> або </w:t>
      </w:r>
      <w:proofErr w:type="spellStart"/>
      <w:r>
        <w:t>фракційно</w:t>
      </w:r>
      <w:proofErr w:type="spellEnd"/>
      <w:r>
        <w:t xml:space="preserve"> з інтервалом 6 </w:t>
      </w:r>
      <w:proofErr w:type="spellStart"/>
      <w:r>
        <w:t>год</w:t>
      </w:r>
      <w:proofErr w:type="spellEnd"/>
      <w:r>
        <w:t xml:space="preserve">, можливе застосування преднізолону. </w:t>
      </w:r>
    </w:p>
    <w:p w:rsidR="005B5F0F" w:rsidRDefault="00E33ABC" w:rsidP="005B5F0F">
      <w:pPr>
        <w:jc w:val="both"/>
      </w:pPr>
      <w:r>
        <w:t xml:space="preserve">6. Корекція </w:t>
      </w:r>
      <w:proofErr w:type="spellStart"/>
      <w:r>
        <w:t>гіпо-</w:t>
      </w:r>
      <w:proofErr w:type="spellEnd"/>
      <w:r>
        <w:t xml:space="preserve"> та гіперглікемії. Єдиним показанням до введення глюкози у хворих із шоком і набряком головного мозку може бути гіпоглікемія. Показник глікемії необхідно підтримувати в межах 3,5—8,3 </w:t>
      </w:r>
      <w:proofErr w:type="spellStart"/>
      <w:r>
        <w:t>ммоль</w:t>
      </w:r>
      <w:proofErr w:type="spellEnd"/>
      <w:r>
        <w:t xml:space="preserve">/л. При рівні глюкози менше ніж 3,5 </w:t>
      </w:r>
      <w:proofErr w:type="spellStart"/>
      <w:r>
        <w:t>ммоль</w:t>
      </w:r>
      <w:proofErr w:type="spellEnd"/>
      <w:r>
        <w:t xml:space="preserve">/л показана корекція 20—40% розчином глюкози, при глікемії понад 10—11 </w:t>
      </w:r>
      <w:proofErr w:type="spellStart"/>
      <w:r>
        <w:t>ммоль</w:t>
      </w:r>
      <w:proofErr w:type="spellEnd"/>
      <w:r>
        <w:t xml:space="preserve">/л — </w:t>
      </w:r>
      <w:proofErr w:type="spellStart"/>
      <w:r>
        <w:t>інсулінотерапія</w:t>
      </w:r>
      <w:proofErr w:type="spellEnd"/>
      <w:r>
        <w:t xml:space="preserve">. </w:t>
      </w:r>
    </w:p>
    <w:p w:rsidR="00E33ABC" w:rsidRDefault="00E33ABC" w:rsidP="005B5F0F">
      <w:pPr>
        <w:jc w:val="both"/>
      </w:pPr>
      <w:r>
        <w:t xml:space="preserve">7. </w:t>
      </w:r>
      <w:proofErr w:type="spellStart"/>
      <w:r>
        <w:t>Антибіотикотерапія</w:t>
      </w:r>
      <w:proofErr w:type="spellEnd"/>
      <w:r>
        <w:t xml:space="preserve">: левоміцетину </w:t>
      </w:r>
      <w:proofErr w:type="spellStart"/>
      <w:r>
        <w:t>сукцинат</w:t>
      </w:r>
      <w:proofErr w:type="spellEnd"/>
      <w:r>
        <w:t xml:space="preserve"> у разовій дозі 25 мг/кг внутрішньовенно </w:t>
      </w:r>
      <w:proofErr w:type="spellStart"/>
      <w:r>
        <w:t>струминно</w:t>
      </w:r>
      <w:proofErr w:type="spellEnd"/>
      <w:r>
        <w:t xml:space="preserve">. Левоміцетину </w:t>
      </w:r>
      <w:proofErr w:type="spellStart"/>
      <w:r>
        <w:t>сукцина</w:t>
      </w:r>
      <w:proofErr w:type="spellEnd"/>
      <w:r>
        <w:t xml:space="preserve"> вводять 4 рази (добова доза до 100 </w:t>
      </w:r>
      <w:proofErr w:type="spellStart"/>
      <w:r>
        <w:t>мг\кг</w:t>
      </w:r>
      <w:proofErr w:type="spellEnd"/>
      <w:r>
        <w:t xml:space="preserve">) протягом 10 діб або </w:t>
      </w:r>
      <w:proofErr w:type="spellStart"/>
      <w:r>
        <w:t>цефтриаксон</w:t>
      </w:r>
      <w:proofErr w:type="spellEnd"/>
      <w:r>
        <w:t xml:space="preserve"> (</w:t>
      </w:r>
      <w:proofErr w:type="spellStart"/>
      <w:r>
        <w:t>роцефін</w:t>
      </w:r>
      <w:proofErr w:type="spellEnd"/>
      <w:r>
        <w:t xml:space="preserve">) у добовій дозі до 100 </w:t>
      </w:r>
      <w:proofErr w:type="spellStart"/>
      <w:r>
        <w:t>мг\кг</w:t>
      </w:r>
      <w:proofErr w:type="spellEnd"/>
      <w:r>
        <w:t xml:space="preserve"> внутрішньовенно </w:t>
      </w:r>
      <w:proofErr w:type="spellStart"/>
      <w:r>
        <w:t>краплинно</w:t>
      </w:r>
      <w:proofErr w:type="spellEnd"/>
      <w:r>
        <w:t xml:space="preserve"> в ізотонічному розчині натрію хлориду (50—100 </w:t>
      </w:r>
      <w:proofErr w:type="spellStart"/>
      <w:r>
        <w:t>мл</w:t>
      </w:r>
      <w:proofErr w:type="spellEnd"/>
      <w:r>
        <w:t xml:space="preserve">), </w:t>
      </w:r>
      <w:proofErr w:type="spellStart"/>
      <w:r>
        <w:t>цефатоксим</w:t>
      </w:r>
      <w:proofErr w:type="spellEnd"/>
      <w:r>
        <w:t xml:space="preserve"> 150—200 </w:t>
      </w:r>
      <w:proofErr w:type="spellStart"/>
      <w:r>
        <w:t>мг\кг</w:t>
      </w:r>
      <w:proofErr w:type="spellEnd"/>
      <w:r>
        <w:t xml:space="preserve"> за добу з розподілом на 2— 4 прийоми. Препарат резерву для лікування гнійних менінгітів, енцефалітів — </w:t>
      </w:r>
      <w:proofErr w:type="spellStart"/>
      <w:r>
        <w:t>меронем</w:t>
      </w:r>
      <w:proofErr w:type="spellEnd"/>
      <w:r>
        <w:t xml:space="preserve"> 40 </w:t>
      </w:r>
      <w:proofErr w:type="spellStart"/>
      <w:r>
        <w:t>мг\кг</w:t>
      </w:r>
      <w:proofErr w:type="spellEnd"/>
      <w:r>
        <w:t xml:space="preserve"> кожні 8 годин. На </w:t>
      </w:r>
      <w:proofErr w:type="spellStart"/>
      <w:r>
        <w:t>дошпитальному</w:t>
      </w:r>
      <w:proofErr w:type="spellEnd"/>
      <w:r>
        <w:t xml:space="preserve"> етапі при легких та </w:t>
      </w:r>
      <w:proofErr w:type="spellStart"/>
      <w:r>
        <w:t>середньотяжких</w:t>
      </w:r>
      <w:proofErr w:type="spellEnd"/>
      <w:r>
        <w:t xml:space="preserve"> формах </w:t>
      </w:r>
      <w:proofErr w:type="spellStart"/>
      <w:r>
        <w:t>менінгококцемії</w:t>
      </w:r>
      <w:proofErr w:type="spellEnd"/>
      <w:r>
        <w:t xml:space="preserve"> можливе застосування </w:t>
      </w:r>
      <w:proofErr w:type="spellStart"/>
      <w:r>
        <w:t>бензилпеніциліну</w:t>
      </w:r>
      <w:proofErr w:type="spellEnd"/>
      <w:r>
        <w:t xml:space="preserve"> (300 000—500 000 ОД/кг на добу за 6 введень).</w:t>
      </w:r>
    </w:p>
    <w:p w:rsidR="00E33ABC" w:rsidRDefault="00E33ABC" w:rsidP="005B5F0F">
      <w:pPr>
        <w:jc w:val="both"/>
      </w:pPr>
      <w:r>
        <w:t xml:space="preserve">8. Цілеспрямована корекція розладів КОС та </w:t>
      </w:r>
      <w:proofErr w:type="spellStart"/>
      <w:r>
        <w:t>водноелектролітного</w:t>
      </w:r>
      <w:proofErr w:type="spellEnd"/>
      <w:r>
        <w:t xml:space="preserve"> обміну. </w:t>
      </w:r>
    </w:p>
    <w:p w:rsidR="00E33ABC" w:rsidRDefault="00E33ABC" w:rsidP="005B5F0F">
      <w:pPr>
        <w:jc w:val="both"/>
      </w:pPr>
      <w:r>
        <w:lastRenderedPageBreak/>
        <w:t xml:space="preserve">9. </w:t>
      </w:r>
      <w:proofErr w:type="spellStart"/>
      <w:r>
        <w:t>Антипіретична</w:t>
      </w:r>
      <w:proofErr w:type="spellEnd"/>
      <w:r>
        <w:t xml:space="preserve"> терапія (за потреби) — </w:t>
      </w:r>
      <w:proofErr w:type="spellStart"/>
      <w:r>
        <w:t>парацетамол</w:t>
      </w:r>
      <w:proofErr w:type="spellEnd"/>
      <w:r>
        <w:t xml:space="preserve"> у дозі 10—15 мг/кг, </w:t>
      </w:r>
      <w:proofErr w:type="spellStart"/>
      <w:r>
        <w:t>ібупрофен</w:t>
      </w:r>
      <w:proofErr w:type="spellEnd"/>
      <w:r>
        <w:t xml:space="preserve"> 5—10 мг/кг, </w:t>
      </w:r>
      <w:proofErr w:type="spellStart"/>
      <w:r>
        <w:t>інфунгал</w:t>
      </w:r>
      <w:proofErr w:type="spellEnd"/>
      <w:r>
        <w:t xml:space="preserve"> 10—15 мг/кг. </w:t>
      </w:r>
    </w:p>
    <w:p w:rsidR="00E33ABC" w:rsidRDefault="00E33ABC" w:rsidP="005B5F0F">
      <w:pPr>
        <w:jc w:val="both"/>
      </w:pPr>
      <w:r>
        <w:t xml:space="preserve">10. </w:t>
      </w:r>
      <w:proofErr w:type="spellStart"/>
      <w:r>
        <w:t>Протисудомна</w:t>
      </w:r>
      <w:proofErr w:type="spellEnd"/>
      <w:r>
        <w:t xml:space="preserve"> терапія: </w:t>
      </w:r>
      <w:proofErr w:type="spellStart"/>
      <w:r>
        <w:t>діазепам</w:t>
      </w:r>
      <w:proofErr w:type="spellEnd"/>
      <w:r>
        <w:t xml:space="preserve"> у дозі 0,3—0,5 мг/кг, натрію </w:t>
      </w:r>
      <w:proofErr w:type="spellStart"/>
      <w:r>
        <w:t>оксибутират</w:t>
      </w:r>
      <w:proofErr w:type="spellEnd"/>
      <w:r>
        <w:t xml:space="preserve"> у дозі 50—60 мг/кг.</w:t>
      </w:r>
    </w:p>
    <w:p w:rsidR="005B5F0F" w:rsidRDefault="00E33ABC" w:rsidP="005B5F0F">
      <w:pPr>
        <w:jc w:val="both"/>
      </w:pPr>
      <w:r>
        <w:t>11</w:t>
      </w:r>
      <w:r>
        <w:t xml:space="preserve">. Стимуляція діурезу </w:t>
      </w:r>
      <w:proofErr w:type="spellStart"/>
      <w:r>
        <w:t>салуретиками</w:t>
      </w:r>
      <w:proofErr w:type="spellEnd"/>
      <w:r>
        <w:t xml:space="preserve"> (</w:t>
      </w:r>
      <w:proofErr w:type="spellStart"/>
      <w:r>
        <w:t>фуросемід</w:t>
      </w:r>
      <w:proofErr w:type="spellEnd"/>
      <w:r>
        <w:t xml:space="preserve"> 1—2 мг/ кг) доцільна лише за умов стабілізації гемодинаміки (задовільна перфузія, АТ, досягнення цільових позначок ЦВТ). Якщо після введення </w:t>
      </w:r>
      <w:proofErr w:type="spellStart"/>
      <w:r>
        <w:t>фуросеміду</w:t>
      </w:r>
      <w:proofErr w:type="spellEnd"/>
      <w:r>
        <w:t xml:space="preserve"> зберігаються </w:t>
      </w:r>
      <w:proofErr w:type="spellStart"/>
      <w:r>
        <w:t>олігурія</w:t>
      </w:r>
      <w:proofErr w:type="spellEnd"/>
      <w:r>
        <w:t>, анурія, то подальшу терапію проводять у режимі допомоги при гострій нирковій недостатності.</w:t>
      </w:r>
    </w:p>
    <w:p w:rsidR="00E33ABC" w:rsidRDefault="00E33ABC" w:rsidP="005B5F0F">
      <w:pPr>
        <w:jc w:val="both"/>
      </w:pPr>
    </w:p>
    <w:p w:rsidR="00E33ABC" w:rsidRDefault="00E33ABC" w:rsidP="005B5F0F">
      <w:pPr>
        <w:jc w:val="both"/>
      </w:pPr>
      <w:bookmarkStart w:id="0" w:name="_GoBack"/>
      <w:bookmarkEnd w:id="0"/>
    </w:p>
    <w:p w:rsidR="005B5F0F" w:rsidRPr="005B5F0F" w:rsidRDefault="005B5F0F" w:rsidP="005B5F0F">
      <w:pPr>
        <w:suppressAutoHyphens w:val="0"/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5B5F0F">
        <w:rPr>
          <w:rFonts w:eastAsiaTheme="minorHAnsi"/>
          <w:b/>
          <w:sz w:val="28"/>
          <w:szCs w:val="28"/>
          <w:lang w:eastAsia="en-US"/>
        </w:rPr>
        <w:t>Тести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ru-RU"/>
        </w:rPr>
      </w:pPr>
      <w:r w:rsidRPr="005B5F0F">
        <w:rPr>
          <w:rFonts w:eastAsiaTheme="minorHAnsi"/>
          <w:lang w:eastAsia="ru-RU"/>
        </w:rPr>
        <w:t>1.</w:t>
      </w:r>
      <w:r w:rsidRPr="005B5F0F">
        <w:rPr>
          <w:rFonts w:eastAsiaTheme="minorHAnsi"/>
          <w:lang w:val="ru-RU" w:eastAsia="ru-RU"/>
        </w:rPr>
        <w:t xml:space="preserve">Для </w:t>
      </w:r>
      <w:proofErr w:type="spellStart"/>
      <w:r w:rsidRPr="005B5F0F">
        <w:rPr>
          <w:rFonts w:eastAsiaTheme="minorHAnsi"/>
          <w:lang w:val="ru-RU" w:eastAsia="ru-RU"/>
        </w:rPr>
        <w:t>якого</w:t>
      </w:r>
      <w:proofErr w:type="spellEnd"/>
      <w:r w:rsidRPr="005B5F0F">
        <w:rPr>
          <w:rFonts w:eastAsiaTheme="minorHAnsi"/>
          <w:lang w:val="ru-RU" w:eastAsia="ru-RU"/>
        </w:rPr>
        <w:t xml:space="preserve"> </w:t>
      </w:r>
      <w:proofErr w:type="spellStart"/>
      <w:r w:rsidRPr="005B5F0F">
        <w:rPr>
          <w:rFonts w:eastAsiaTheme="minorHAnsi"/>
          <w:lang w:val="ru-RU" w:eastAsia="ru-RU"/>
        </w:rPr>
        <w:t>геморагічного</w:t>
      </w:r>
      <w:proofErr w:type="spellEnd"/>
      <w:r w:rsidRPr="005B5F0F">
        <w:rPr>
          <w:rFonts w:eastAsiaTheme="minorHAnsi"/>
          <w:lang w:val="ru-RU" w:eastAsia="ru-RU"/>
        </w:rPr>
        <w:t xml:space="preserve"> </w:t>
      </w:r>
      <w:proofErr w:type="spellStart"/>
      <w:r w:rsidRPr="005B5F0F">
        <w:rPr>
          <w:rFonts w:eastAsiaTheme="minorHAnsi"/>
          <w:lang w:val="ru-RU" w:eastAsia="ru-RU"/>
        </w:rPr>
        <w:t>захворювання</w:t>
      </w:r>
      <w:proofErr w:type="spellEnd"/>
      <w:r w:rsidRPr="005B5F0F">
        <w:rPr>
          <w:rFonts w:eastAsiaTheme="minorHAnsi"/>
          <w:lang w:val="ru-RU" w:eastAsia="ru-RU"/>
        </w:rPr>
        <w:t xml:space="preserve"> характерна </w:t>
      </w:r>
      <w:proofErr w:type="spellStart"/>
      <w:r w:rsidRPr="005B5F0F">
        <w:rPr>
          <w:rFonts w:eastAsiaTheme="minorHAnsi"/>
          <w:lang w:val="ru-RU" w:eastAsia="ru-RU"/>
        </w:rPr>
        <w:t>поява</w:t>
      </w:r>
      <w:proofErr w:type="spellEnd"/>
      <w:r w:rsidRPr="005B5F0F">
        <w:rPr>
          <w:rFonts w:eastAsiaTheme="minorHAnsi"/>
          <w:lang w:val="ru-RU" w:eastAsia="ru-RU"/>
        </w:rPr>
        <w:t xml:space="preserve"> гемартрозу?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ru-RU"/>
        </w:rPr>
      </w:pPr>
      <w:r w:rsidRPr="005B5F0F">
        <w:rPr>
          <w:rFonts w:eastAsiaTheme="minorHAnsi"/>
          <w:lang w:val="ru-RU" w:eastAsia="ru-RU"/>
        </w:rPr>
        <w:t xml:space="preserve">Синдром </w:t>
      </w:r>
      <w:proofErr w:type="spellStart"/>
      <w:r w:rsidRPr="005B5F0F">
        <w:rPr>
          <w:rFonts w:eastAsiaTheme="minorHAnsi"/>
          <w:lang w:val="ru-RU" w:eastAsia="ru-RU"/>
        </w:rPr>
        <w:t>дисемінованого</w:t>
      </w:r>
      <w:proofErr w:type="spellEnd"/>
      <w:r w:rsidRPr="005B5F0F">
        <w:rPr>
          <w:rFonts w:eastAsiaTheme="minorHAnsi"/>
          <w:lang w:val="ru-RU" w:eastAsia="ru-RU"/>
        </w:rPr>
        <w:t xml:space="preserve"> </w:t>
      </w:r>
      <w:proofErr w:type="spellStart"/>
      <w:r w:rsidRPr="005B5F0F">
        <w:rPr>
          <w:rFonts w:eastAsiaTheme="minorHAnsi"/>
          <w:lang w:val="ru-RU" w:eastAsia="ru-RU"/>
        </w:rPr>
        <w:t>внутрішньосудинного</w:t>
      </w:r>
      <w:proofErr w:type="spellEnd"/>
      <w:r w:rsidRPr="005B5F0F">
        <w:rPr>
          <w:rFonts w:eastAsiaTheme="minorHAnsi"/>
          <w:lang w:val="ru-RU" w:eastAsia="ru-RU"/>
        </w:rPr>
        <w:t xml:space="preserve"> </w:t>
      </w:r>
      <w:proofErr w:type="spellStart"/>
      <w:r w:rsidRPr="005B5F0F">
        <w:rPr>
          <w:rFonts w:eastAsiaTheme="minorHAnsi"/>
          <w:lang w:val="ru-RU" w:eastAsia="ru-RU"/>
        </w:rPr>
        <w:t>згортання</w:t>
      </w:r>
      <w:proofErr w:type="spellEnd"/>
      <w:r w:rsidRPr="005B5F0F">
        <w:rPr>
          <w:rFonts w:eastAsiaTheme="minorHAnsi"/>
          <w:lang w:val="ru-RU" w:eastAsia="ru-RU"/>
        </w:rPr>
        <w:t xml:space="preserve"> </w:t>
      </w:r>
      <w:proofErr w:type="spellStart"/>
      <w:r w:rsidRPr="005B5F0F">
        <w:rPr>
          <w:rFonts w:eastAsiaTheme="minorHAnsi"/>
          <w:lang w:val="ru-RU" w:eastAsia="ru-RU"/>
        </w:rPr>
        <w:t>крові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ru-RU"/>
        </w:rPr>
      </w:pPr>
      <w:proofErr w:type="spellStart"/>
      <w:r w:rsidRPr="005B5F0F">
        <w:rPr>
          <w:rFonts w:eastAsiaTheme="minorHAnsi"/>
          <w:lang w:val="ru-RU" w:eastAsia="ru-RU"/>
        </w:rPr>
        <w:t>Геморагічний</w:t>
      </w:r>
      <w:proofErr w:type="spellEnd"/>
      <w:r w:rsidRPr="005B5F0F">
        <w:rPr>
          <w:rFonts w:eastAsiaTheme="minorHAnsi"/>
          <w:lang w:val="ru-RU" w:eastAsia="ru-RU"/>
        </w:rPr>
        <w:t xml:space="preserve"> </w:t>
      </w:r>
      <w:proofErr w:type="spellStart"/>
      <w:r w:rsidRPr="005B5F0F">
        <w:rPr>
          <w:rFonts w:eastAsiaTheme="minorHAnsi"/>
          <w:lang w:val="ru-RU" w:eastAsia="ru-RU"/>
        </w:rPr>
        <w:t>васкуліт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ru-RU"/>
        </w:rPr>
      </w:pPr>
      <w:proofErr w:type="spellStart"/>
      <w:r w:rsidRPr="005B5F0F">
        <w:rPr>
          <w:rFonts w:eastAsiaTheme="minorHAnsi"/>
          <w:lang w:val="ru-RU" w:eastAsia="ru-RU"/>
        </w:rPr>
        <w:t>Гемолітична</w:t>
      </w:r>
      <w:proofErr w:type="spellEnd"/>
      <w:r w:rsidRPr="005B5F0F">
        <w:rPr>
          <w:rFonts w:eastAsiaTheme="minorHAnsi"/>
          <w:lang w:val="ru-RU" w:eastAsia="ru-RU"/>
        </w:rPr>
        <w:t xml:space="preserve"> </w:t>
      </w:r>
      <w:proofErr w:type="spellStart"/>
      <w:r w:rsidRPr="005B5F0F">
        <w:rPr>
          <w:rFonts w:eastAsiaTheme="minorHAnsi"/>
          <w:lang w:val="ru-RU" w:eastAsia="ru-RU"/>
        </w:rPr>
        <w:t>анемія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ru-RU"/>
        </w:rPr>
      </w:pPr>
      <w:proofErr w:type="spellStart"/>
      <w:r w:rsidRPr="005B5F0F">
        <w:rPr>
          <w:rFonts w:eastAsiaTheme="minorHAnsi"/>
          <w:lang w:val="ru-RU" w:eastAsia="ru-RU"/>
        </w:rPr>
        <w:t>Ідіоматична</w:t>
      </w:r>
      <w:proofErr w:type="spellEnd"/>
      <w:r w:rsidRPr="005B5F0F">
        <w:rPr>
          <w:rFonts w:eastAsiaTheme="minorHAnsi"/>
          <w:lang w:val="ru-RU" w:eastAsia="ru-RU"/>
        </w:rPr>
        <w:t xml:space="preserve"> </w:t>
      </w:r>
      <w:proofErr w:type="spellStart"/>
      <w:r w:rsidRPr="005B5F0F">
        <w:rPr>
          <w:rFonts w:eastAsiaTheme="minorHAnsi"/>
          <w:lang w:val="ru-RU" w:eastAsia="ru-RU"/>
        </w:rPr>
        <w:t>тромбоцитопенічна</w:t>
      </w:r>
      <w:proofErr w:type="spellEnd"/>
      <w:r w:rsidRPr="005B5F0F">
        <w:rPr>
          <w:rFonts w:eastAsiaTheme="minorHAnsi"/>
          <w:lang w:val="ru-RU" w:eastAsia="ru-RU"/>
        </w:rPr>
        <w:t xml:space="preserve"> пурпура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ru-RU"/>
        </w:rPr>
      </w:pPr>
      <w:proofErr w:type="spellStart"/>
      <w:r w:rsidRPr="005B5F0F">
        <w:rPr>
          <w:rFonts w:eastAsiaTheme="minorHAnsi"/>
          <w:lang w:val="ru-RU" w:eastAsia="ru-RU"/>
        </w:rPr>
        <w:t>Гемофілія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 xml:space="preserve">2.Хвора 17 </w:t>
      </w:r>
      <w:proofErr w:type="spellStart"/>
      <w:r w:rsidRPr="005B5F0F">
        <w:rPr>
          <w:rFonts w:eastAsiaTheme="minorHAnsi"/>
          <w:lang w:eastAsia="en-US"/>
        </w:rPr>
        <w:t>рокiв</w:t>
      </w:r>
      <w:proofErr w:type="spellEnd"/>
      <w:r w:rsidRPr="005B5F0F">
        <w:rPr>
          <w:rFonts w:eastAsiaTheme="minorHAnsi"/>
          <w:lang w:eastAsia="en-US"/>
        </w:rPr>
        <w:t xml:space="preserve"> протягом </w:t>
      </w:r>
      <w:proofErr w:type="spellStart"/>
      <w:r w:rsidRPr="005B5F0F">
        <w:rPr>
          <w:rFonts w:eastAsiaTheme="minorHAnsi"/>
          <w:lang w:eastAsia="en-US"/>
        </w:rPr>
        <w:t>останнiх</w:t>
      </w:r>
      <w:proofErr w:type="spellEnd"/>
      <w:r w:rsidRPr="005B5F0F">
        <w:rPr>
          <w:rFonts w:eastAsiaTheme="minorHAnsi"/>
          <w:lang w:eastAsia="en-US"/>
        </w:rPr>
        <w:t xml:space="preserve"> 6 </w:t>
      </w:r>
      <w:proofErr w:type="spellStart"/>
      <w:r w:rsidRPr="005B5F0F">
        <w:rPr>
          <w:rFonts w:eastAsiaTheme="minorHAnsi"/>
          <w:lang w:eastAsia="en-US"/>
        </w:rPr>
        <w:t>рокiв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вiдзначає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частi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носовi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кровотечi</w:t>
      </w:r>
      <w:proofErr w:type="spellEnd"/>
      <w:r w:rsidRPr="005B5F0F">
        <w:rPr>
          <w:rFonts w:eastAsiaTheme="minorHAnsi"/>
          <w:lang w:eastAsia="en-US"/>
        </w:rPr>
        <w:t xml:space="preserve">, </w:t>
      </w:r>
      <w:proofErr w:type="spellStart"/>
      <w:r w:rsidRPr="005B5F0F">
        <w:rPr>
          <w:rFonts w:eastAsiaTheme="minorHAnsi"/>
          <w:lang w:eastAsia="en-US"/>
        </w:rPr>
        <w:t>вираженi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метрорагiї</w:t>
      </w:r>
      <w:proofErr w:type="spellEnd"/>
      <w:r w:rsidRPr="005B5F0F">
        <w:rPr>
          <w:rFonts w:eastAsiaTheme="minorHAnsi"/>
          <w:lang w:eastAsia="en-US"/>
        </w:rPr>
        <w:t xml:space="preserve">, </w:t>
      </w:r>
      <w:proofErr w:type="spellStart"/>
      <w:r w:rsidRPr="005B5F0F">
        <w:rPr>
          <w:rFonts w:eastAsiaTheme="minorHAnsi"/>
          <w:lang w:eastAsia="en-US"/>
        </w:rPr>
        <w:t>перiодичне</w:t>
      </w:r>
      <w:proofErr w:type="spellEnd"/>
      <w:r w:rsidRPr="005B5F0F">
        <w:rPr>
          <w:rFonts w:eastAsiaTheme="minorHAnsi"/>
          <w:lang w:eastAsia="en-US"/>
        </w:rPr>
        <w:t xml:space="preserve"> утворення </w:t>
      </w:r>
      <w:proofErr w:type="spellStart"/>
      <w:r w:rsidRPr="005B5F0F">
        <w:rPr>
          <w:rFonts w:eastAsiaTheme="minorHAnsi"/>
          <w:lang w:eastAsia="en-US"/>
        </w:rPr>
        <w:t>синцiв</w:t>
      </w:r>
      <w:proofErr w:type="spellEnd"/>
      <w:r w:rsidRPr="005B5F0F">
        <w:rPr>
          <w:rFonts w:eastAsiaTheme="minorHAnsi"/>
          <w:lang w:eastAsia="en-US"/>
        </w:rPr>
        <w:t xml:space="preserve"> на </w:t>
      </w:r>
      <w:proofErr w:type="spellStart"/>
      <w:r w:rsidRPr="005B5F0F">
        <w:rPr>
          <w:rFonts w:eastAsiaTheme="minorHAnsi"/>
          <w:lang w:eastAsia="en-US"/>
        </w:rPr>
        <w:t>шкiрi</w:t>
      </w:r>
      <w:proofErr w:type="spellEnd"/>
      <w:r w:rsidRPr="005B5F0F">
        <w:rPr>
          <w:rFonts w:eastAsiaTheme="minorHAnsi"/>
          <w:lang w:eastAsia="en-US"/>
        </w:rPr>
        <w:t xml:space="preserve">. 10 </w:t>
      </w:r>
      <w:proofErr w:type="spellStart"/>
      <w:r w:rsidRPr="005B5F0F">
        <w:rPr>
          <w:rFonts w:eastAsiaTheme="minorHAnsi"/>
          <w:lang w:eastAsia="en-US"/>
        </w:rPr>
        <w:t>днiв</w:t>
      </w:r>
      <w:proofErr w:type="spellEnd"/>
      <w:r w:rsidRPr="005B5F0F">
        <w:rPr>
          <w:rFonts w:eastAsiaTheme="minorHAnsi"/>
          <w:lang w:eastAsia="en-US"/>
        </w:rPr>
        <w:t xml:space="preserve"> тому </w:t>
      </w:r>
      <w:proofErr w:type="spellStart"/>
      <w:r w:rsidRPr="005B5F0F">
        <w:rPr>
          <w:rFonts w:eastAsiaTheme="minorHAnsi"/>
          <w:lang w:eastAsia="en-US"/>
        </w:rPr>
        <w:t>пiсля</w:t>
      </w:r>
      <w:proofErr w:type="spellEnd"/>
      <w:r w:rsidRPr="005B5F0F">
        <w:rPr>
          <w:rFonts w:eastAsiaTheme="minorHAnsi"/>
          <w:lang w:eastAsia="en-US"/>
        </w:rPr>
        <w:t xml:space="preserve"> значної носової </w:t>
      </w:r>
      <w:proofErr w:type="spellStart"/>
      <w:r w:rsidRPr="005B5F0F">
        <w:rPr>
          <w:rFonts w:eastAsiaTheme="minorHAnsi"/>
          <w:lang w:eastAsia="en-US"/>
        </w:rPr>
        <w:t>кровотечi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пiдсилилася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слабкiсть</w:t>
      </w:r>
      <w:proofErr w:type="spellEnd"/>
      <w:r w:rsidRPr="005B5F0F">
        <w:rPr>
          <w:rFonts w:eastAsiaTheme="minorHAnsi"/>
          <w:lang w:eastAsia="en-US"/>
        </w:rPr>
        <w:t xml:space="preserve">, з′явилися запаморочення та серцебиття. Об′єктивно: </w:t>
      </w:r>
      <w:proofErr w:type="spellStart"/>
      <w:r w:rsidRPr="005B5F0F">
        <w:rPr>
          <w:rFonts w:eastAsiaTheme="minorHAnsi"/>
          <w:lang w:eastAsia="en-US"/>
        </w:rPr>
        <w:t>шкiрнi</w:t>
      </w:r>
      <w:proofErr w:type="spellEnd"/>
      <w:r w:rsidRPr="005B5F0F">
        <w:rPr>
          <w:rFonts w:eastAsiaTheme="minorHAnsi"/>
          <w:lang w:eastAsia="en-US"/>
        </w:rPr>
        <w:t xml:space="preserve"> покриви </w:t>
      </w:r>
      <w:proofErr w:type="spellStart"/>
      <w:r w:rsidRPr="005B5F0F">
        <w:rPr>
          <w:rFonts w:eastAsiaTheme="minorHAnsi"/>
          <w:lang w:eastAsia="en-US"/>
        </w:rPr>
        <w:t>блiдi</w:t>
      </w:r>
      <w:proofErr w:type="spellEnd"/>
      <w:r w:rsidRPr="005B5F0F">
        <w:rPr>
          <w:rFonts w:eastAsiaTheme="minorHAnsi"/>
          <w:lang w:eastAsia="en-US"/>
        </w:rPr>
        <w:t xml:space="preserve">, на </w:t>
      </w:r>
      <w:proofErr w:type="spellStart"/>
      <w:r w:rsidRPr="005B5F0F">
        <w:rPr>
          <w:rFonts w:eastAsiaTheme="minorHAnsi"/>
          <w:lang w:eastAsia="en-US"/>
        </w:rPr>
        <w:t>переднiй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поверхнi</w:t>
      </w:r>
      <w:proofErr w:type="spellEnd"/>
      <w:r w:rsidRPr="005B5F0F">
        <w:rPr>
          <w:rFonts w:eastAsiaTheme="minorHAnsi"/>
          <w:lang w:eastAsia="en-US"/>
        </w:rPr>
        <w:t xml:space="preserve"> тулуба, </w:t>
      </w:r>
      <w:proofErr w:type="spellStart"/>
      <w:r w:rsidRPr="005B5F0F">
        <w:rPr>
          <w:rFonts w:eastAsiaTheme="minorHAnsi"/>
          <w:lang w:eastAsia="en-US"/>
        </w:rPr>
        <w:t>нiг</w:t>
      </w:r>
      <w:proofErr w:type="spellEnd"/>
      <w:r w:rsidRPr="005B5F0F">
        <w:rPr>
          <w:rFonts w:eastAsiaTheme="minorHAnsi"/>
          <w:lang w:eastAsia="en-US"/>
        </w:rPr>
        <w:t xml:space="preserve"> та рук </w:t>
      </w:r>
      <w:proofErr w:type="spellStart"/>
      <w:r w:rsidRPr="005B5F0F">
        <w:rPr>
          <w:rFonts w:eastAsiaTheme="minorHAnsi"/>
          <w:lang w:eastAsia="en-US"/>
        </w:rPr>
        <w:t>поширенi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петехiальнi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геморагiї</w:t>
      </w:r>
      <w:proofErr w:type="spellEnd"/>
      <w:r w:rsidRPr="005B5F0F">
        <w:rPr>
          <w:rFonts w:eastAsiaTheme="minorHAnsi"/>
          <w:lang w:eastAsia="en-US"/>
        </w:rPr>
        <w:t xml:space="preserve"> та </w:t>
      </w:r>
      <w:proofErr w:type="spellStart"/>
      <w:r w:rsidRPr="005B5F0F">
        <w:rPr>
          <w:rFonts w:eastAsiaTheme="minorHAnsi"/>
          <w:lang w:eastAsia="en-US"/>
        </w:rPr>
        <w:t>поодинокi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екхiмози</w:t>
      </w:r>
      <w:proofErr w:type="spellEnd"/>
      <w:r w:rsidRPr="005B5F0F">
        <w:rPr>
          <w:rFonts w:eastAsiaTheme="minorHAnsi"/>
          <w:lang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 xml:space="preserve">У </w:t>
      </w:r>
      <w:proofErr w:type="spellStart"/>
      <w:r w:rsidRPr="005B5F0F">
        <w:rPr>
          <w:rFonts w:eastAsiaTheme="minorHAnsi"/>
          <w:lang w:eastAsia="en-US"/>
        </w:rPr>
        <w:t>кровi</w:t>
      </w:r>
      <w:proofErr w:type="spellEnd"/>
      <w:r w:rsidRPr="005B5F0F">
        <w:rPr>
          <w:rFonts w:eastAsiaTheme="minorHAnsi"/>
          <w:lang w:eastAsia="en-US"/>
        </w:rPr>
        <w:t xml:space="preserve">: </w:t>
      </w:r>
      <w:proofErr w:type="spellStart"/>
      <w:r w:rsidRPr="005B5F0F">
        <w:rPr>
          <w:rFonts w:eastAsiaTheme="minorHAnsi"/>
          <w:lang w:eastAsia="en-US"/>
        </w:rPr>
        <w:t>Нb</w:t>
      </w:r>
      <w:proofErr w:type="spellEnd"/>
      <w:r w:rsidRPr="005B5F0F">
        <w:rPr>
          <w:rFonts w:eastAsiaTheme="minorHAnsi"/>
          <w:lang w:eastAsia="en-US"/>
        </w:rPr>
        <w:t xml:space="preserve"> – 80 г/л, ер. – 4,0</w:t>
      </w:r>
      <w:r w:rsidRPr="005B5F0F">
        <w:rPr>
          <w:rFonts w:eastAsiaTheme="minorHAnsi"/>
          <w:lang w:eastAsia="en-US"/>
        </w:rPr>
        <w:t xml:space="preserve">1012/л, КП – 0,7; </w:t>
      </w:r>
      <w:proofErr w:type="spellStart"/>
      <w:r w:rsidRPr="005B5F0F">
        <w:rPr>
          <w:rFonts w:eastAsiaTheme="minorHAnsi"/>
          <w:lang w:eastAsia="en-US"/>
        </w:rPr>
        <w:t>лейк</w:t>
      </w:r>
      <w:proofErr w:type="spellEnd"/>
      <w:r w:rsidRPr="005B5F0F">
        <w:rPr>
          <w:rFonts w:eastAsiaTheme="minorHAnsi"/>
          <w:lang w:eastAsia="en-US"/>
        </w:rPr>
        <w:t>. – 5,3</w:t>
      </w:r>
      <w:r w:rsidRPr="005B5F0F">
        <w:rPr>
          <w:rFonts w:eastAsiaTheme="minorHAnsi"/>
          <w:lang w:eastAsia="en-US"/>
        </w:rPr>
        <w:t xml:space="preserve">109 Який </w:t>
      </w:r>
      <w:proofErr w:type="spellStart"/>
      <w:r w:rsidRPr="005B5F0F">
        <w:rPr>
          <w:rFonts w:eastAsiaTheme="minorHAnsi"/>
          <w:lang w:eastAsia="en-US"/>
        </w:rPr>
        <w:t>найбiльш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вiрогiдний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дiагноз</w:t>
      </w:r>
      <w:proofErr w:type="spellEnd"/>
      <w:r w:rsidRPr="005B5F0F">
        <w:rPr>
          <w:rFonts w:eastAsiaTheme="minorHAnsi"/>
          <w:lang w:eastAsia="en-US"/>
        </w:rPr>
        <w:t>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 xml:space="preserve">Хвороба </w:t>
      </w:r>
      <w:proofErr w:type="spellStart"/>
      <w:r w:rsidRPr="005B5F0F">
        <w:rPr>
          <w:rFonts w:eastAsiaTheme="minorHAnsi"/>
          <w:lang w:eastAsia="en-US"/>
        </w:rPr>
        <w:t>Верльгофа</w:t>
      </w:r>
      <w:proofErr w:type="spellEnd"/>
      <w:r w:rsidRPr="005B5F0F">
        <w:rPr>
          <w:rFonts w:eastAsiaTheme="minorHAnsi"/>
          <w:lang w:eastAsia="en-US"/>
        </w:rPr>
        <w:t xml:space="preserve">. 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eastAsia="en-US"/>
        </w:rPr>
        <w:t>Залiзодефiцитна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анемiя</w:t>
      </w:r>
      <w:proofErr w:type="spellEnd"/>
      <w:r w:rsidRPr="005B5F0F">
        <w:rPr>
          <w:rFonts w:eastAsiaTheme="minorHAnsi"/>
          <w:lang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eastAsia="en-US"/>
        </w:rPr>
        <w:t>Гемофiлiя</w:t>
      </w:r>
      <w:proofErr w:type="spellEnd"/>
      <w:r w:rsidRPr="005B5F0F">
        <w:rPr>
          <w:rFonts w:eastAsiaTheme="minorHAnsi"/>
          <w:lang w:eastAsia="en-US"/>
        </w:rPr>
        <w:t xml:space="preserve">. 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eastAsia="en-US"/>
        </w:rPr>
        <w:t>Апластична</w:t>
      </w:r>
      <w:proofErr w:type="spellEnd"/>
      <w:r w:rsidRPr="005B5F0F">
        <w:rPr>
          <w:rFonts w:eastAsiaTheme="minorHAnsi"/>
          <w:lang w:eastAsia="en-US"/>
        </w:rPr>
        <w:t xml:space="preserve"> </w:t>
      </w:r>
      <w:proofErr w:type="spellStart"/>
      <w:r w:rsidRPr="005B5F0F">
        <w:rPr>
          <w:rFonts w:eastAsiaTheme="minorHAnsi"/>
          <w:lang w:eastAsia="en-US"/>
        </w:rPr>
        <w:t>анемiя</w:t>
      </w:r>
      <w:proofErr w:type="spellEnd"/>
      <w:r w:rsidRPr="005B5F0F">
        <w:rPr>
          <w:rFonts w:eastAsiaTheme="minorHAnsi"/>
          <w:lang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eastAsia="en-US"/>
        </w:rPr>
        <w:t>Геморагiчний</w:t>
      </w:r>
      <w:proofErr w:type="spellEnd"/>
      <w:r w:rsidRPr="005B5F0F">
        <w:rPr>
          <w:rFonts w:eastAsiaTheme="minorHAnsi"/>
          <w:lang w:eastAsia="en-US"/>
        </w:rPr>
        <w:t xml:space="preserve"> васкуліт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3. У   хлопчика   4-х   років   гемофілія   А   середньої   тяжкості.   За   останні   2   місяці періодично лікувався в гематологічному відділенні з приводу кровотечі з лунки молочного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 xml:space="preserve">зуба та </w:t>
      </w:r>
      <w:proofErr w:type="spellStart"/>
      <w:r w:rsidRPr="005B5F0F">
        <w:rPr>
          <w:rFonts w:eastAsiaTheme="minorHAnsi"/>
          <w:lang w:eastAsia="en-US"/>
        </w:rPr>
        <w:t>кро</w:t>
      </w:r>
      <w:r w:rsidRPr="005B5F0F">
        <w:rPr>
          <w:rFonts w:eastAsiaTheme="minorHAnsi"/>
          <w:lang w:val="ru-RU" w:eastAsia="en-US"/>
        </w:rPr>
        <w:t>вотечі</w:t>
      </w:r>
      <w:proofErr w:type="spellEnd"/>
      <w:r w:rsidRPr="005B5F0F">
        <w:rPr>
          <w:rFonts w:eastAsiaTheme="minorHAnsi"/>
          <w:lang w:val="ru-RU" w:eastAsia="en-US"/>
        </w:rPr>
        <w:t xml:space="preserve"> з носу. В </w:t>
      </w:r>
      <w:proofErr w:type="spellStart"/>
      <w:r w:rsidRPr="005B5F0F">
        <w:rPr>
          <w:rFonts w:eastAsiaTheme="minorHAnsi"/>
          <w:lang w:val="ru-RU" w:eastAsia="en-US"/>
        </w:rPr>
        <w:t>аналізі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гемоглобін</w:t>
      </w:r>
      <w:proofErr w:type="spellEnd"/>
      <w:r w:rsidRPr="005B5F0F">
        <w:rPr>
          <w:rFonts w:eastAsiaTheme="minorHAnsi"/>
          <w:lang w:val="ru-RU" w:eastAsia="en-US"/>
        </w:rPr>
        <w:t xml:space="preserve"> 90 г/л, </w:t>
      </w:r>
      <w:proofErr w:type="spellStart"/>
      <w:r w:rsidRPr="005B5F0F">
        <w:rPr>
          <w:rFonts w:eastAsiaTheme="minorHAnsi"/>
          <w:lang w:val="ru-RU" w:eastAsia="en-US"/>
        </w:rPr>
        <w:t>еритроцити</w:t>
      </w:r>
      <w:proofErr w:type="spellEnd"/>
      <w:r w:rsidRPr="005B5F0F">
        <w:rPr>
          <w:rFonts w:eastAsiaTheme="minorHAnsi"/>
          <w:lang w:val="ru-RU" w:eastAsia="en-US"/>
        </w:rPr>
        <w:t xml:space="preserve"> 3.5x1012/л, КП - 0.77,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лейкоцити</w:t>
      </w:r>
      <w:proofErr w:type="spellEnd"/>
      <w:r w:rsidRPr="005B5F0F">
        <w:rPr>
          <w:rFonts w:eastAsiaTheme="minorHAnsi"/>
          <w:lang w:val="ru-RU" w:eastAsia="en-US"/>
        </w:rPr>
        <w:t xml:space="preserve">   7x109/л,   </w:t>
      </w:r>
      <w:proofErr w:type="spellStart"/>
      <w:r w:rsidRPr="005B5F0F">
        <w:rPr>
          <w:rFonts w:eastAsiaTheme="minorHAnsi"/>
          <w:lang w:val="ru-RU" w:eastAsia="en-US"/>
        </w:rPr>
        <w:t>гіпохромія</w:t>
      </w:r>
      <w:proofErr w:type="spellEnd"/>
      <w:r w:rsidRPr="005B5F0F">
        <w:rPr>
          <w:rFonts w:eastAsiaTheme="minorHAnsi"/>
          <w:lang w:val="ru-RU" w:eastAsia="en-US"/>
        </w:rPr>
        <w:t xml:space="preserve">   </w:t>
      </w:r>
      <w:proofErr w:type="spellStart"/>
      <w:r w:rsidRPr="005B5F0F">
        <w:rPr>
          <w:rFonts w:eastAsiaTheme="minorHAnsi"/>
          <w:lang w:val="ru-RU" w:eastAsia="en-US"/>
        </w:rPr>
        <w:t>еритроцитів</w:t>
      </w:r>
      <w:proofErr w:type="spellEnd"/>
      <w:r w:rsidRPr="005B5F0F">
        <w:rPr>
          <w:rFonts w:eastAsiaTheme="minorHAnsi"/>
          <w:lang w:val="ru-RU" w:eastAsia="en-US"/>
        </w:rPr>
        <w:t xml:space="preserve">,   </w:t>
      </w:r>
      <w:proofErr w:type="spellStart"/>
      <w:r w:rsidRPr="005B5F0F">
        <w:rPr>
          <w:rFonts w:eastAsiaTheme="minorHAnsi"/>
          <w:lang w:val="ru-RU" w:eastAsia="en-US"/>
        </w:rPr>
        <w:t>зустрічаються</w:t>
      </w:r>
      <w:proofErr w:type="spellEnd"/>
      <w:r w:rsidRPr="005B5F0F">
        <w:rPr>
          <w:rFonts w:eastAsiaTheme="minorHAnsi"/>
          <w:lang w:val="ru-RU" w:eastAsia="en-US"/>
        </w:rPr>
        <w:t xml:space="preserve">   </w:t>
      </w:r>
      <w:proofErr w:type="spellStart"/>
      <w:r w:rsidRPr="005B5F0F">
        <w:rPr>
          <w:rFonts w:eastAsiaTheme="minorHAnsi"/>
          <w:lang w:val="ru-RU" w:eastAsia="en-US"/>
        </w:rPr>
        <w:t>мікроцити</w:t>
      </w:r>
      <w:proofErr w:type="spellEnd"/>
      <w:r w:rsidRPr="005B5F0F">
        <w:rPr>
          <w:rFonts w:eastAsiaTheme="minorHAnsi"/>
          <w:lang w:val="ru-RU" w:eastAsia="en-US"/>
        </w:rPr>
        <w:t xml:space="preserve">.   </w:t>
      </w:r>
      <w:proofErr w:type="gramStart"/>
      <w:r w:rsidRPr="005B5F0F">
        <w:rPr>
          <w:rFonts w:eastAsiaTheme="minorHAnsi"/>
          <w:lang w:val="ru-RU" w:eastAsia="en-US"/>
        </w:rPr>
        <w:t>Яке</w:t>
      </w:r>
      <w:proofErr w:type="gramEnd"/>
      <w:r w:rsidRPr="005B5F0F">
        <w:rPr>
          <w:rFonts w:eastAsiaTheme="minorHAnsi"/>
          <w:lang w:val="ru-RU" w:eastAsia="en-US"/>
        </w:rPr>
        <w:t xml:space="preserve">   </w:t>
      </w:r>
      <w:proofErr w:type="spellStart"/>
      <w:r w:rsidRPr="005B5F0F">
        <w:rPr>
          <w:rFonts w:eastAsiaTheme="minorHAnsi"/>
          <w:lang w:val="ru-RU" w:eastAsia="en-US"/>
        </w:rPr>
        <w:t>лікування</w:t>
      </w:r>
      <w:proofErr w:type="spellEnd"/>
      <w:r w:rsidRPr="005B5F0F">
        <w:rPr>
          <w:rFonts w:eastAsiaTheme="minorHAnsi"/>
          <w:lang w:val="ru-RU" w:eastAsia="en-US"/>
        </w:rPr>
        <w:t xml:space="preserve">   з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приводу </w:t>
      </w:r>
      <w:proofErr w:type="spellStart"/>
      <w:r w:rsidRPr="005B5F0F">
        <w:rPr>
          <w:rFonts w:eastAsiaTheme="minorHAnsi"/>
          <w:lang w:val="ru-RU" w:eastAsia="en-US"/>
        </w:rPr>
        <w:t>анемії</w:t>
      </w:r>
      <w:proofErr w:type="spellEnd"/>
      <w:r w:rsidRPr="005B5F0F">
        <w:rPr>
          <w:rFonts w:eastAsiaTheme="minorHAnsi"/>
          <w:lang w:val="ru-RU" w:eastAsia="en-US"/>
        </w:rPr>
        <w:t xml:space="preserve"> Ви </w:t>
      </w:r>
      <w:proofErr w:type="spellStart"/>
      <w:r w:rsidRPr="005B5F0F">
        <w:rPr>
          <w:rFonts w:eastAsiaTheme="minorHAnsi"/>
          <w:lang w:val="ru-RU" w:eastAsia="en-US"/>
        </w:rPr>
        <w:t>призначите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дитині</w:t>
      </w:r>
      <w:proofErr w:type="spellEnd"/>
      <w:r w:rsidRPr="005B5F0F">
        <w:rPr>
          <w:rFonts w:eastAsiaTheme="minorHAnsi"/>
          <w:lang w:val="ru-RU" w:eastAsia="en-US"/>
        </w:rPr>
        <w:t>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Вітамін</w:t>
      </w:r>
      <w:proofErr w:type="spellEnd"/>
      <w:r w:rsidRPr="005B5F0F">
        <w:rPr>
          <w:rFonts w:eastAsiaTheme="minorHAnsi"/>
          <w:lang w:val="ru-RU" w:eastAsia="en-US"/>
        </w:rPr>
        <w:t xml:space="preserve"> В12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val="ru-RU" w:eastAsia="en-US"/>
        </w:rPr>
        <w:t>Фолієва</w:t>
      </w:r>
      <w:proofErr w:type="spellEnd"/>
      <w:r w:rsidRPr="005B5F0F">
        <w:rPr>
          <w:rFonts w:eastAsiaTheme="minorHAnsi"/>
          <w:lang w:val="ru-RU" w:eastAsia="en-US"/>
        </w:rPr>
        <w:t xml:space="preserve"> кислота 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Трансфузія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еритроцитної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маси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Препарати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заліза</w:t>
      </w:r>
      <w:proofErr w:type="spellEnd"/>
      <w:r w:rsidRPr="005B5F0F">
        <w:rPr>
          <w:rFonts w:eastAsiaTheme="minorHAnsi"/>
          <w:lang w:val="ru-RU" w:eastAsia="en-US"/>
        </w:rPr>
        <w:t xml:space="preserve"> парентерально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val="ru-RU" w:eastAsia="en-US"/>
        </w:rPr>
        <w:t>Препарати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заліза</w:t>
      </w:r>
      <w:proofErr w:type="spellEnd"/>
      <w:r w:rsidRPr="005B5F0F">
        <w:rPr>
          <w:rFonts w:eastAsiaTheme="minorHAnsi"/>
          <w:lang w:val="ru-RU" w:eastAsia="en-US"/>
        </w:rPr>
        <w:t xml:space="preserve"> перорально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4.</w:t>
      </w:r>
      <w:r w:rsidRPr="005B5F0F">
        <w:rPr>
          <w:rFonts w:asciiTheme="minorHAnsi" w:eastAsiaTheme="minorHAnsi" w:hAnsiTheme="minorHAnsi" w:cstheme="minorBidi"/>
          <w:sz w:val="22"/>
          <w:szCs w:val="22"/>
          <w:lang w:val="ru-RU" w:eastAsia="en-US"/>
        </w:rPr>
        <w:t xml:space="preserve"> </w:t>
      </w:r>
      <w:r w:rsidRPr="005B5F0F">
        <w:rPr>
          <w:rFonts w:eastAsiaTheme="minorHAnsi"/>
          <w:lang w:eastAsia="en-US"/>
        </w:rPr>
        <w:t>Хлопчик 16 років, що страждає на гемофілію, доставлений до лікарні зі скаргами на набряк правого колінного суглоба, який виник 2 години тому після невеликої травми. Який об’єм медичної допомоги слід призначити хворому?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eastAsia="en-US"/>
        </w:rPr>
        <w:t>.Повторні</w:t>
      </w:r>
      <w:proofErr w:type="spellEnd"/>
      <w:r w:rsidRPr="005B5F0F">
        <w:rPr>
          <w:rFonts w:eastAsiaTheme="minorHAnsi"/>
          <w:lang w:eastAsia="en-US"/>
        </w:rPr>
        <w:t xml:space="preserve"> трансфузії </w:t>
      </w:r>
      <w:proofErr w:type="spellStart"/>
      <w:r w:rsidRPr="005B5F0F">
        <w:rPr>
          <w:rFonts w:eastAsiaTheme="minorHAnsi"/>
          <w:lang w:eastAsia="en-US"/>
        </w:rPr>
        <w:t>антигемофільного</w:t>
      </w:r>
      <w:proofErr w:type="spellEnd"/>
      <w:r w:rsidRPr="005B5F0F">
        <w:rPr>
          <w:rFonts w:eastAsiaTheme="minorHAnsi"/>
          <w:lang w:eastAsia="en-US"/>
        </w:rPr>
        <w:t xml:space="preserve"> фактору VIII 10 ОД/кг 1 раз/12 годин, ліжковий режим, при різкому больовому синдромі – пункція суглоба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Введення амінокапронової кислоти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 xml:space="preserve">Переливання </w:t>
      </w:r>
      <w:proofErr w:type="spellStart"/>
      <w:r w:rsidRPr="005B5F0F">
        <w:rPr>
          <w:rFonts w:eastAsiaTheme="minorHAnsi"/>
          <w:lang w:eastAsia="en-US"/>
        </w:rPr>
        <w:t>нативної</w:t>
      </w:r>
      <w:proofErr w:type="spellEnd"/>
      <w:r w:rsidRPr="005B5F0F">
        <w:rPr>
          <w:rFonts w:eastAsiaTheme="minorHAnsi"/>
          <w:lang w:eastAsia="en-US"/>
        </w:rPr>
        <w:t xml:space="preserve"> плазми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Холод на уражений суглоб, його іммобілізація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Пряме переливання крові від донора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5.</w:t>
      </w:r>
      <w:r w:rsidRPr="005B5F0F">
        <w:rPr>
          <w:rFonts w:ascii="Arial" w:hAnsi="Arial" w:cs="Arial"/>
          <w:color w:val="333333"/>
          <w:lang w:eastAsia="ru-RU"/>
        </w:rPr>
        <w:t xml:space="preserve"> </w:t>
      </w:r>
      <w:r w:rsidRPr="005B5F0F">
        <w:rPr>
          <w:rFonts w:eastAsiaTheme="minorHAnsi"/>
          <w:lang w:eastAsia="en-US"/>
        </w:rPr>
        <w:t xml:space="preserve">Про яку патологію можна думати за наявності </w:t>
      </w:r>
      <w:proofErr w:type="spellStart"/>
      <w:r w:rsidRPr="005B5F0F">
        <w:rPr>
          <w:rFonts w:eastAsiaTheme="minorHAnsi"/>
          <w:lang w:eastAsia="en-US"/>
        </w:rPr>
        <w:t>тромбоцитопенії</w:t>
      </w:r>
      <w:proofErr w:type="spellEnd"/>
      <w:r w:rsidRPr="005B5F0F">
        <w:rPr>
          <w:rFonts w:eastAsiaTheme="minorHAnsi"/>
          <w:lang w:eastAsia="en-US"/>
        </w:rPr>
        <w:t xml:space="preserve"> в периферичній крові і підвищенням змісту мегакаріоцитів в кістково-мозковому </w:t>
      </w:r>
      <w:proofErr w:type="spellStart"/>
      <w:r w:rsidRPr="005B5F0F">
        <w:rPr>
          <w:rFonts w:eastAsiaTheme="minorHAnsi"/>
          <w:lang w:eastAsia="en-US"/>
        </w:rPr>
        <w:t>пунктаті</w:t>
      </w:r>
      <w:proofErr w:type="spellEnd"/>
      <w:r w:rsidRPr="005B5F0F">
        <w:rPr>
          <w:rFonts w:eastAsiaTheme="minorHAnsi"/>
          <w:lang w:eastAsia="en-US"/>
        </w:rPr>
        <w:t>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апластична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анемія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lastRenderedPageBreak/>
        <w:t>гострий</w:t>
      </w:r>
      <w:proofErr w:type="spellEnd"/>
      <w:r w:rsidRPr="005B5F0F">
        <w:rPr>
          <w:rFonts w:eastAsiaTheme="minorHAnsi"/>
          <w:lang w:val="ru-RU" w:eastAsia="en-US"/>
        </w:rPr>
        <w:t xml:space="preserve"> лейкоз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хронічний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лімфолейкоз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ідіопатична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тромбоцитопенічна</w:t>
      </w:r>
      <w:proofErr w:type="spellEnd"/>
      <w:r w:rsidRPr="005B5F0F">
        <w:rPr>
          <w:rFonts w:eastAsiaTheme="minorHAnsi"/>
          <w:lang w:val="ru-RU" w:eastAsia="en-US"/>
        </w:rPr>
        <w:t xml:space="preserve"> пурпура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val="ru-RU" w:eastAsia="en-US"/>
        </w:rPr>
        <w:t>хронічний</w:t>
      </w:r>
      <w:proofErr w:type="spellEnd"/>
      <w:r w:rsidRPr="005B5F0F">
        <w:rPr>
          <w:rFonts w:eastAsiaTheme="minorHAnsi"/>
          <w:lang w:val="ru-RU" w:eastAsia="en-US"/>
        </w:rPr>
        <w:t xml:space="preserve"> гепатит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6.</w:t>
      </w:r>
      <w:r w:rsidRPr="005B5F0F">
        <w:rPr>
          <w:rFonts w:asciiTheme="minorHAnsi" w:eastAsiaTheme="minorHAnsi" w:hAnsiTheme="minorHAnsi" w:cstheme="minorBidi"/>
          <w:sz w:val="22"/>
          <w:szCs w:val="22"/>
          <w:lang w:val="ru-RU" w:eastAsia="en-US"/>
        </w:rPr>
        <w:t xml:space="preserve"> </w:t>
      </w:r>
      <w:r w:rsidRPr="005B5F0F">
        <w:rPr>
          <w:rFonts w:eastAsiaTheme="minorHAnsi"/>
          <w:lang w:eastAsia="en-US"/>
        </w:rPr>
        <w:t>У підлітка 15 років з рани, яка утворилася після екстракції зуба, почалася сильна кровотеча. При додатковому збиранні анамнезу виявлено, що підліток хворіє на гемофілію А. Терміново госпіталізований. Який препарат найбільш ефективний для лікування такої кровотечі: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Амінокапронова кислота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eastAsia="en-US"/>
        </w:rPr>
        <w:t>Кріопреципітат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Хлорид кальцію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Вікасол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eastAsia="en-US"/>
        </w:rPr>
        <w:t>Аскорут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7.</w:t>
      </w:r>
      <w:r w:rsidRPr="005B5F0F">
        <w:rPr>
          <w:rFonts w:ascii="Arial" w:hAnsi="Arial" w:cs="Arial"/>
          <w:color w:val="333333"/>
          <w:lang w:eastAsia="ru-RU"/>
        </w:rPr>
        <w:t xml:space="preserve"> </w:t>
      </w:r>
      <w:r w:rsidRPr="005B5F0F">
        <w:rPr>
          <w:rFonts w:eastAsiaTheme="minorHAnsi"/>
          <w:lang w:eastAsia="en-US"/>
        </w:rPr>
        <w:t xml:space="preserve">Дитина 7 місяців відмовляється від овочевого пюре та фруктових соків. </w:t>
      </w:r>
      <w:proofErr w:type="spellStart"/>
      <w:r w:rsidRPr="005B5F0F">
        <w:rPr>
          <w:rFonts w:eastAsiaTheme="minorHAnsi"/>
          <w:lang w:val="ru-RU" w:eastAsia="en-US"/>
        </w:rPr>
        <w:t>Мати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стурбована</w:t>
      </w:r>
      <w:proofErr w:type="spellEnd"/>
      <w:r w:rsidRPr="005B5F0F">
        <w:rPr>
          <w:rFonts w:eastAsiaTheme="minorHAnsi"/>
          <w:lang w:val="ru-RU" w:eastAsia="en-US"/>
        </w:rPr>
        <w:t xml:space="preserve"> з приводу </w:t>
      </w:r>
      <w:proofErr w:type="spellStart"/>
      <w:r w:rsidRPr="005B5F0F">
        <w:rPr>
          <w:rFonts w:eastAsiaTheme="minorHAnsi"/>
          <w:lang w:val="ru-RU" w:eastAsia="en-US"/>
        </w:rPr>
        <w:t>розвитку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анемії</w:t>
      </w:r>
      <w:proofErr w:type="spellEnd"/>
      <w:r w:rsidRPr="005B5F0F">
        <w:rPr>
          <w:rFonts w:eastAsiaTheme="minorHAnsi"/>
          <w:lang w:val="ru-RU" w:eastAsia="en-US"/>
        </w:rPr>
        <w:t xml:space="preserve"> у </w:t>
      </w:r>
      <w:proofErr w:type="spellStart"/>
      <w:r w:rsidRPr="005B5F0F">
        <w:rPr>
          <w:rFonts w:eastAsiaTheme="minorHAnsi"/>
          <w:lang w:val="ru-RU" w:eastAsia="en-US"/>
        </w:rPr>
        <w:t>дитини</w:t>
      </w:r>
      <w:proofErr w:type="spellEnd"/>
      <w:r w:rsidRPr="005B5F0F">
        <w:rPr>
          <w:rFonts w:eastAsiaTheme="minorHAnsi"/>
          <w:lang w:val="ru-RU" w:eastAsia="en-US"/>
        </w:rPr>
        <w:t xml:space="preserve">. На </w:t>
      </w:r>
      <w:proofErr w:type="spellStart"/>
      <w:r w:rsidRPr="005B5F0F">
        <w:rPr>
          <w:rFonts w:eastAsiaTheme="minorHAnsi"/>
          <w:lang w:val="ru-RU" w:eastAsia="en-US"/>
        </w:rPr>
        <w:t>який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діагностичний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критерій</w:t>
      </w:r>
      <w:proofErr w:type="spellEnd"/>
      <w:r w:rsidRPr="005B5F0F">
        <w:rPr>
          <w:rFonts w:eastAsiaTheme="minorHAnsi"/>
          <w:lang w:val="ru-RU" w:eastAsia="en-US"/>
        </w:rPr>
        <w:t xml:space="preserve"> повинна </w:t>
      </w:r>
      <w:proofErr w:type="spellStart"/>
      <w:r w:rsidRPr="005B5F0F">
        <w:rPr>
          <w:rFonts w:eastAsiaTheme="minorHAnsi"/>
          <w:lang w:val="ru-RU" w:eastAsia="en-US"/>
        </w:rPr>
        <w:t>звернути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увагу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медична</w:t>
      </w:r>
      <w:proofErr w:type="spellEnd"/>
      <w:r w:rsidRPr="005B5F0F">
        <w:rPr>
          <w:rFonts w:eastAsiaTheme="minorHAnsi"/>
          <w:lang w:val="ru-RU" w:eastAsia="en-US"/>
        </w:rPr>
        <w:t xml:space="preserve"> сестра при </w:t>
      </w:r>
      <w:proofErr w:type="spellStart"/>
      <w:r w:rsidRPr="005B5F0F">
        <w:rPr>
          <w:rFonts w:eastAsiaTheme="minorHAnsi"/>
          <w:lang w:val="ru-RU" w:eastAsia="en-US"/>
        </w:rPr>
        <w:t>здійсненні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медсестринського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обстеження</w:t>
      </w:r>
      <w:proofErr w:type="spellEnd"/>
      <w:r w:rsidRPr="005B5F0F">
        <w:rPr>
          <w:rFonts w:eastAsiaTheme="minorHAnsi"/>
          <w:lang w:val="ru-RU" w:eastAsia="en-US"/>
        </w:rPr>
        <w:t>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Блідість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шкіри</w:t>
      </w:r>
      <w:proofErr w:type="spellEnd"/>
      <w:r w:rsidRPr="005B5F0F">
        <w:rPr>
          <w:rFonts w:eastAsiaTheme="minorHAnsi"/>
          <w:lang w:val="ru-RU" w:eastAsia="en-US"/>
        </w:rPr>
        <w:t xml:space="preserve"> та </w:t>
      </w:r>
      <w:proofErr w:type="spellStart"/>
      <w:r w:rsidRPr="005B5F0F">
        <w:rPr>
          <w:rFonts w:eastAsiaTheme="minorHAnsi"/>
          <w:lang w:val="ru-RU" w:eastAsia="en-US"/>
        </w:rPr>
        <w:t>слизових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оболонок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Себорейні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лусочки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Молочний</w:t>
      </w:r>
      <w:proofErr w:type="spellEnd"/>
      <w:r w:rsidRPr="005B5F0F">
        <w:rPr>
          <w:rFonts w:eastAsiaTheme="minorHAnsi"/>
          <w:lang w:val="ru-RU" w:eastAsia="en-US"/>
        </w:rPr>
        <w:t xml:space="preserve"> струп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Кишкові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розлади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Попрілості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8.</w:t>
      </w:r>
      <w:proofErr w:type="spellStart"/>
      <w:r w:rsidRPr="005B5F0F">
        <w:rPr>
          <w:rFonts w:eastAsiaTheme="minorHAnsi"/>
          <w:lang w:val="ru-RU" w:eastAsia="en-US"/>
        </w:rPr>
        <w:t>Дитина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народилася</w:t>
      </w:r>
      <w:proofErr w:type="spellEnd"/>
      <w:r w:rsidRPr="005B5F0F">
        <w:rPr>
          <w:rFonts w:eastAsiaTheme="minorHAnsi"/>
          <w:lang w:val="ru-RU" w:eastAsia="en-US"/>
        </w:rPr>
        <w:t xml:space="preserve"> з вагою 1700г, </w:t>
      </w:r>
      <w:proofErr w:type="spellStart"/>
      <w:r w:rsidRPr="005B5F0F">
        <w:rPr>
          <w:rFonts w:eastAsiaTheme="minorHAnsi"/>
          <w:lang w:val="ru-RU" w:eastAsia="en-US"/>
        </w:rPr>
        <w:t>від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першої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ускладненої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вагітності</w:t>
      </w:r>
      <w:proofErr w:type="spellEnd"/>
      <w:r w:rsidRPr="005B5F0F">
        <w:rPr>
          <w:rFonts w:eastAsiaTheme="minorHAnsi"/>
          <w:lang w:val="ru-RU" w:eastAsia="en-US"/>
        </w:rPr>
        <w:t xml:space="preserve">.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Проф</w:t>
      </w:r>
      <w:proofErr w:type="gramEnd"/>
      <w:r w:rsidRPr="005B5F0F">
        <w:rPr>
          <w:rFonts w:eastAsiaTheme="minorHAnsi"/>
          <w:lang w:val="ru-RU" w:eastAsia="en-US"/>
        </w:rPr>
        <w:t>ілактику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якого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захворювання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слід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передбачити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медичній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сестрі</w:t>
      </w:r>
      <w:proofErr w:type="spellEnd"/>
      <w:r w:rsidRPr="005B5F0F">
        <w:rPr>
          <w:rFonts w:eastAsiaTheme="minorHAnsi"/>
          <w:lang w:val="ru-RU" w:eastAsia="en-US"/>
        </w:rPr>
        <w:t xml:space="preserve"> при </w:t>
      </w:r>
      <w:proofErr w:type="spellStart"/>
      <w:r w:rsidRPr="005B5F0F">
        <w:rPr>
          <w:rFonts w:eastAsiaTheme="minorHAnsi"/>
          <w:lang w:val="ru-RU" w:eastAsia="en-US"/>
        </w:rPr>
        <w:t>реалізації</w:t>
      </w:r>
      <w:proofErr w:type="spellEnd"/>
      <w:r w:rsidRPr="005B5F0F">
        <w:rPr>
          <w:rFonts w:eastAsiaTheme="minorHAnsi"/>
          <w:lang w:val="ru-RU" w:eastAsia="en-US"/>
        </w:rPr>
        <w:t xml:space="preserve"> плану догляду </w:t>
      </w:r>
      <w:proofErr w:type="spellStart"/>
      <w:r w:rsidRPr="005B5F0F">
        <w:rPr>
          <w:rFonts w:eastAsiaTheme="minorHAnsi"/>
          <w:lang w:val="ru-RU" w:eastAsia="en-US"/>
        </w:rPr>
        <w:t>щодо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виходжування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недоношеної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дитини</w:t>
      </w:r>
      <w:proofErr w:type="spellEnd"/>
      <w:r w:rsidRPr="005B5F0F">
        <w:rPr>
          <w:rFonts w:eastAsiaTheme="minorHAnsi"/>
          <w:lang w:val="ru-RU" w:eastAsia="en-US"/>
        </w:rPr>
        <w:t>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варіанти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відповідей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Алергічного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діатезу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Анемії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Гострих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розладів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травлення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Гемолітичної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хвороби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Спазмофілії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 xml:space="preserve">9.Дитина з хворобою </w:t>
      </w:r>
      <w:proofErr w:type="spellStart"/>
      <w:r w:rsidRPr="005B5F0F">
        <w:rPr>
          <w:rFonts w:eastAsiaTheme="minorHAnsi"/>
          <w:lang w:eastAsia="en-US"/>
        </w:rPr>
        <w:t>Шенляйна-Геноха</w:t>
      </w:r>
      <w:proofErr w:type="spellEnd"/>
      <w:r w:rsidRPr="005B5F0F">
        <w:rPr>
          <w:rFonts w:eastAsiaTheme="minorHAnsi"/>
          <w:lang w:eastAsia="en-US"/>
        </w:rPr>
        <w:t xml:space="preserve"> (</w:t>
      </w:r>
      <w:proofErr w:type="spellStart"/>
      <w:r w:rsidRPr="005B5F0F">
        <w:rPr>
          <w:rFonts w:eastAsiaTheme="minorHAnsi"/>
          <w:lang w:eastAsia="en-US"/>
        </w:rPr>
        <w:t>геморагічний</w:t>
      </w:r>
      <w:proofErr w:type="spellEnd"/>
      <w:r w:rsidRPr="005B5F0F">
        <w:rPr>
          <w:rFonts w:eastAsiaTheme="minorHAnsi"/>
          <w:lang w:eastAsia="en-US"/>
        </w:rPr>
        <w:t xml:space="preserve"> васкуліт) поступила до гематологічного відділення з абдомінально-шкірним синдромом. </w:t>
      </w:r>
      <w:proofErr w:type="spellStart"/>
      <w:r w:rsidRPr="005B5F0F">
        <w:rPr>
          <w:rFonts w:eastAsiaTheme="minorHAnsi"/>
          <w:lang w:val="ru-RU" w:eastAsia="en-US"/>
        </w:rPr>
        <w:t>Було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призначено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преднізолон</w:t>
      </w:r>
      <w:proofErr w:type="spellEnd"/>
      <w:r w:rsidRPr="005B5F0F">
        <w:rPr>
          <w:rFonts w:eastAsiaTheme="minorHAnsi"/>
          <w:lang w:val="ru-RU" w:eastAsia="en-US"/>
        </w:rPr>
        <w:t xml:space="preserve">, гепарин.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Назв</w:t>
      </w:r>
      <w:proofErr w:type="gramEnd"/>
      <w:r w:rsidRPr="005B5F0F">
        <w:rPr>
          <w:rFonts w:eastAsiaTheme="minorHAnsi"/>
          <w:lang w:val="ru-RU" w:eastAsia="en-US"/>
        </w:rPr>
        <w:t>іть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спосіб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введення</w:t>
      </w:r>
      <w:proofErr w:type="spellEnd"/>
      <w:r w:rsidRPr="005B5F0F">
        <w:rPr>
          <w:rFonts w:eastAsiaTheme="minorHAnsi"/>
          <w:lang w:val="ru-RU" w:eastAsia="en-US"/>
        </w:rPr>
        <w:t xml:space="preserve"> гепарину?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Внутрішньом’язово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Внутрішньовенно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proofErr w:type="gramStart"/>
      <w:r w:rsidRPr="005B5F0F">
        <w:rPr>
          <w:rFonts w:eastAsiaTheme="minorHAnsi"/>
          <w:lang w:val="ru-RU" w:eastAsia="en-US"/>
        </w:rPr>
        <w:t>П</w:t>
      </w:r>
      <w:proofErr w:type="gramEnd"/>
      <w:r w:rsidRPr="005B5F0F">
        <w:rPr>
          <w:rFonts w:eastAsiaTheme="minorHAnsi"/>
          <w:lang w:val="ru-RU" w:eastAsia="en-US"/>
        </w:rPr>
        <w:t>ідшкірно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Внутрішкірно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Парентерально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10.</w:t>
      </w:r>
      <w:r w:rsidRPr="005B5F0F">
        <w:rPr>
          <w:rFonts w:eastAsiaTheme="minorHAnsi"/>
          <w:lang w:val="ru-RU" w:eastAsia="en-US"/>
        </w:rPr>
        <w:t xml:space="preserve">Хлопчик 12 </w:t>
      </w:r>
      <w:proofErr w:type="spellStart"/>
      <w:r w:rsidRPr="005B5F0F">
        <w:rPr>
          <w:rFonts w:eastAsiaTheme="minorHAnsi"/>
          <w:lang w:val="ru-RU" w:eastAsia="en-US"/>
        </w:rPr>
        <w:t>років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скаржиться</w:t>
      </w:r>
      <w:proofErr w:type="spellEnd"/>
      <w:r w:rsidRPr="005B5F0F">
        <w:rPr>
          <w:rFonts w:eastAsiaTheme="minorHAnsi"/>
          <w:lang w:val="ru-RU" w:eastAsia="en-US"/>
        </w:rPr>
        <w:t xml:space="preserve"> на </w:t>
      </w:r>
      <w:proofErr w:type="spellStart"/>
      <w:r w:rsidRPr="005B5F0F">
        <w:rPr>
          <w:rFonts w:eastAsiaTheme="minorHAnsi"/>
          <w:lang w:val="ru-RU" w:eastAsia="en-US"/>
        </w:rPr>
        <w:t>біль</w:t>
      </w:r>
      <w:proofErr w:type="spellEnd"/>
      <w:r w:rsidRPr="005B5F0F">
        <w:rPr>
          <w:rFonts w:eastAsiaTheme="minorHAnsi"/>
          <w:lang w:val="ru-RU" w:eastAsia="en-US"/>
        </w:rPr>
        <w:t xml:space="preserve"> у </w:t>
      </w:r>
      <w:proofErr w:type="spellStart"/>
      <w:r w:rsidRPr="005B5F0F">
        <w:rPr>
          <w:rFonts w:eastAsiaTheme="minorHAnsi"/>
          <w:lang w:val="ru-RU" w:eastAsia="en-US"/>
        </w:rPr>
        <w:t>хребті</w:t>
      </w:r>
      <w:proofErr w:type="spellEnd"/>
      <w:r w:rsidRPr="005B5F0F">
        <w:rPr>
          <w:rFonts w:eastAsiaTheme="minorHAnsi"/>
          <w:lang w:val="ru-RU" w:eastAsia="en-US"/>
        </w:rPr>
        <w:t xml:space="preserve"> та </w:t>
      </w:r>
      <w:proofErr w:type="spellStart"/>
      <w:r w:rsidRPr="005B5F0F">
        <w:rPr>
          <w:rFonts w:eastAsiaTheme="minorHAnsi"/>
          <w:lang w:val="ru-RU" w:eastAsia="en-US"/>
        </w:rPr>
        <w:t>суглобах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загальну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слабкість</w:t>
      </w:r>
      <w:proofErr w:type="spellEnd"/>
      <w:r w:rsidRPr="005B5F0F">
        <w:rPr>
          <w:rFonts w:eastAsiaTheme="minorHAnsi"/>
          <w:lang w:val="ru-RU" w:eastAsia="en-US"/>
        </w:rPr>
        <w:t xml:space="preserve">. В </w:t>
      </w:r>
      <w:proofErr w:type="spellStart"/>
      <w:r w:rsidRPr="005B5F0F">
        <w:rPr>
          <w:rFonts w:eastAsiaTheme="minorHAnsi"/>
          <w:lang w:val="ru-RU" w:eastAsia="en-US"/>
        </w:rPr>
        <w:t>загальному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аналізі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крові</w:t>
      </w:r>
      <w:proofErr w:type="spellEnd"/>
      <w:r w:rsidRPr="005B5F0F">
        <w:rPr>
          <w:rFonts w:eastAsiaTheme="minorHAnsi"/>
          <w:lang w:val="ru-RU" w:eastAsia="en-US"/>
        </w:rPr>
        <w:t xml:space="preserve">: </w:t>
      </w:r>
      <w:proofErr w:type="spellStart"/>
      <w:r w:rsidRPr="005B5F0F">
        <w:rPr>
          <w:rFonts w:eastAsiaTheme="minorHAnsi"/>
          <w:lang w:val="ru-RU" w:eastAsia="en-US"/>
        </w:rPr>
        <w:t>бластні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клітини</w:t>
      </w:r>
      <w:proofErr w:type="spellEnd"/>
      <w:r w:rsidRPr="005B5F0F">
        <w:rPr>
          <w:rFonts w:eastAsiaTheme="minorHAnsi"/>
          <w:lang w:val="ru-RU" w:eastAsia="en-US"/>
        </w:rPr>
        <w:t xml:space="preserve">. </w:t>
      </w:r>
      <w:proofErr w:type="gramStart"/>
      <w:r w:rsidRPr="005B5F0F">
        <w:rPr>
          <w:rFonts w:eastAsiaTheme="minorHAnsi"/>
          <w:lang w:val="ru-RU" w:eastAsia="en-US"/>
        </w:rPr>
        <w:t>Про</w:t>
      </w:r>
      <w:proofErr w:type="gramEnd"/>
      <w:r w:rsidRPr="005B5F0F">
        <w:rPr>
          <w:rFonts w:eastAsiaTheme="minorHAnsi"/>
          <w:lang w:val="ru-RU" w:eastAsia="en-US"/>
        </w:rPr>
        <w:t xml:space="preserve"> яке </w:t>
      </w:r>
      <w:proofErr w:type="spellStart"/>
      <w:r w:rsidRPr="005B5F0F">
        <w:rPr>
          <w:rFonts w:eastAsiaTheme="minorHAnsi"/>
          <w:lang w:val="ru-RU" w:eastAsia="en-US"/>
        </w:rPr>
        <w:t>захворювання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можна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думати</w:t>
      </w:r>
      <w:proofErr w:type="spellEnd"/>
      <w:r w:rsidRPr="005B5F0F">
        <w:rPr>
          <w:rFonts w:eastAsiaTheme="minorHAnsi"/>
          <w:lang w:val="ru-RU" w:eastAsia="en-US"/>
        </w:rPr>
        <w:t>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варіанти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відповідей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Геморагічний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васкуліт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Ревматоїдний</w:t>
      </w:r>
      <w:proofErr w:type="spellEnd"/>
      <w:r w:rsidRPr="005B5F0F">
        <w:rPr>
          <w:rFonts w:eastAsiaTheme="minorHAnsi"/>
          <w:lang w:val="ru-RU" w:eastAsia="en-US"/>
        </w:rPr>
        <w:t xml:space="preserve"> артрит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Системний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червоний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вівчак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Гострий</w:t>
      </w:r>
      <w:proofErr w:type="spellEnd"/>
      <w:r w:rsidRPr="005B5F0F">
        <w:rPr>
          <w:rFonts w:eastAsiaTheme="minorHAnsi"/>
          <w:lang w:val="ru-RU" w:eastAsia="en-US"/>
        </w:rPr>
        <w:t xml:space="preserve"> лейкоз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Туберкульоз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11.</w:t>
      </w:r>
      <w:r w:rsidRPr="005B5F0F">
        <w:rPr>
          <w:rFonts w:eastAsiaTheme="minorHAnsi"/>
          <w:lang w:val="ru-RU" w:eastAsia="en-US"/>
        </w:rPr>
        <w:t xml:space="preserve">У хлопчика 8 </w:t>
      </w:r>
      <w:proofErr w:type="spellStart"/>
      <w:r w:rsidRPr="005B5F0F">
        <w:rPr>
          <w:rFonts w:eastAsiaTheme="minorHAnsi"/>
          <w:lang w:val="ru-RU" w:eastAsia="en-US"/>
        </w:rPr>
        <w:t>років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що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хворіє</w:t>
      </w:r>
      <w:proofErr w:type="spellEnd"/>
      <w:r w:rsidRPr="005B5F0F">
        <w:rPr>
          <w:rFonts w:eastAsiaTheme="minorHAnsi"/>
          <w:lang w:val="ru-RU" w:eastAsia="en-US"/>
        </w:rPr>
        <w:t xml:space="preserve"> на </w:t>
      </w:r>
      <w:proofErr w:type="spellStart"/>
      <w:r w:rsidRPr="005B5F0F">
        <w:rPr>
          <w:rFonts w:eastAsiaTheme="minorHAnsi"/>
          <w:lang w:val="ru-RU" w:eastAsia="en-US"/>
        </w:rPr>
        <w:t>гемофілію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виникла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носова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кровотеча</w:t>
      </w:r>
      <w:proofErr w:type="spellEnd"/>
      <w:r w:rsidRPr="005B5F0F">
        <w:rPr>
          <w:rFonts w:eastAsiaTheme="minorHAnsi"/>
          <w:lang w:val="ru-RU" w:eastAsia="en-US"/>
        </w:rPr>
        <w:t xml:space="preserve">. </w:t>
      </w:r>
      <w:proofErr w:type="spellStart"/>
      <w:r w:rsidRPr="005B5F0F">
        <w:rPr>
          <w:rFonts w:eastAsiaTheme="minorHAnsi"/>
          <w:lang w:val="ru-RU" w:eastAsia="en-US"/>
        </w:rPr>
        <w:t>Що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необхідно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зробити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медичній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сестрі</w:t>
      </w:r>
      <w:proofErr w:type="spellEnd"/>
      <w:r w:rsidRPr="005B5F0F">
        <w:rPr>
          <w:rFonts w:eastAsiaTheme="minorHAnsi"/>
          <w:lang w:val="ru-RU" w:eastAsia="en-US"/>
        </w:rPr>
        <w:t xml:space="preserve"> у</w:t>
      </w:r>
      <w:proofErr w:type="gramEnd"/>
      <w:r w:rsidRPr="005B5F0F">
        <w:rPr>
          <w:rFonts w:eastAsiaTheme="minorHAnsi"/>
          <w:lang w:val="ru-RU" w:eastAsia="en-US"/>
        </w:rPr>
        <w:t xml:space="preserve"> першу </w:t>
      </w:r>
      <w:proofErr w:type="spellStart"/>
      <w:r w:rsidRPr="005B5F0F">
        <w:rPr>
          <w:rFonts w:eastAsiaTheme="minorHAnsi"/>
          <w:lang w:val="ru-RU" w:eastAsia="en-US"/>
        </w:rPr>
        <w:t>чергу</w:t>
      </w:r>
      <w:proofErr w:type="spellEnd"/>
      <w:r w:rsidRPr="005B5F0F">
        <w:rPr>
          <w:rFonts w:eastAsiaTheme="minorHAnsi"/>
          <w:lang w:val="ru-RU" w:eastAsia="en-US"/>
        </w:rPr>
        <w:t>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варіанти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відповідей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lastRenderedPageBreak/>
        <w:t>Покласти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лежачи</w:t>
      </w:r>
      <w:proofErr w:type="spellEnd"/>
      <w:r w:rsidRPr="005B5F0F">
        <w:rPr>
          <w:rFonts w:eastAsiaTheme="minorHAnsi"/>
          <w:lang w:val="ru-RU" w:eastAsia="en-US"/>
        </w:rPr>
        <w:t xml:space="preserve"> з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</w:t>
      </w:r>
      <w:proofErr w:type="gramEnd"/>
      <w:r w:rsidRPr="005B5F0F">
        <w:rPr>
          <w:rFonts w:eastAsiaTheme="minorHAnsi"/>
          <w:lang w:val="ru-RU" w:eastAsia="en-US"/>
        </w:rPr>
        <w:t>ідвищеним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головним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кінцем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Покласти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міхур</w:t>
      </w:r>
      <w:proofErr w:type="spellEnd"/>
      <w:r w:rsidRPr="005B5F0F">
        <w:rPr>
          <w:rFonts w:eastAsiaTheme="minorHAnsi"/>
          <w:lang w:val="ru-RU" w:eastAsia="en-US"/>
        </w:rPr>
        <w:t xml:space="preserve"> з </w:t>
      </w:r>
      <w:proofErr w:type="spellStart"/>
      <w:r w:rsidRPr="005B5F0F">
        <w:rPr>
          <w:rFonts w:eastAsiaTheme="minorHAnsi"/>
          <w:lang w:val="ru-RU" w:eastAsia="en-US"/>
        </w:rPr>
        <w:t>льодом</w:t>
      </w:r>
      <w:proofErr w:type="spellEnd"/>
      <w:r w:rsidRPr="005B5F0F">
        <w:rPr>
          <w:rFonts w:eastAsiaTheme="minorHAnsi"/>
          <w:lang w:val="ru-RU" w:eastAsia="en-US"/>
        </w:rPr>
        <w:t xml:space="preserve"> на </w:t>
      </w:r>
      <w:proofErr w:type="spellStart"/>
      <w:r w:rsidRPr="005B5F0F">
        <w:rPr>
          <w:rFonts w:eastAsiaTheme="minorHAnsi"/>
          <w:lang w:val="ru-RU" w:eastAsia="en-US"/>
        </w:rPr>
        <w:t>потилицю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proofErr w:type="spellStart"/>
      <w:r w:rsidRPr="005B5F0F">
        <w:rPr>
          <w:rFonts w:eastAsiaTheme="minorHAnsi"/>
          <w:lang w:val="ru-RU" w:eastAsia="en-US"/>
        </w:rPr>
        <w:t>Посадити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дитину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нахилити</w:t>
      </w:r>
      <w:proofErr w:type="spellEnd"/>
      <w:r w:rsidRPr="005B5F0F">
        <w:rPr>
          <w:rFonts w:eastAsiaTheme="minorHAnsi"/>
          <w:lang w:val="ru-RU" w:eastAsia="en-US"/>
        </w:rPr>
        <w:t xml:space="preserve"> голову вперед і </w:t>
      </w:r>
      <w:proofErr w:type="spellStart"/>
      <w:r w:rsidRPr="005B5F0F">
        <w:rPr>
          <w:rFonts w:eastAsiaTheme="minorHAnsi"/>
          <w:lang w:val="ru-RU" w:eastAsia="en-US"/>
        </w:rPr>
        <w:t>притиснути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крила</w:t>
      </w:r>
      <w:proofErr w:type="spellEnd"/>
      <w:r w:rsidRPr="005B5F0F">
        <w:rPr>
          <w:rFonts w:eastAsiaTheme="minorHAnsi"/>
          <w:lang w:val="ru-RU" w:eastAsia="en-US"/>
        </w:rPr>
        <w:t xml:space="preserve"> нос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На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перен</w:t>
      </w:r>
      <w:proofErr w:type="gramEnd"/>
      <w:r w:rsidRPr="005B5F0F">
        <w:rPr>
          <w:rFonts w:eastAsiaTheme="minorHAnsi"/>
          <w:lang w:val="ru-RU" w:eastAsia="en-US"/>
        </w:rPr>
        <w:t>ісся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покласти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марлеву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серветку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змочену</w:t>
      </w:r>
      <w:proofErr w:type="spellEnd"/>
      <w:r w:rsidRPr="005B5F0F">
        <w:rPr>
          <w:rFonts w:eastAsiaTheme="minorHAnsi"/>
          <w:lang w:val="ru-RU" w:eastAsia="en-US"/>
        </w:rPr>
        <w:t xml:space="preserve"> у </w:t>
      </w:r>
      <w:proofErr w:type="spellStart"/>
      <w:r w:rsidRPr="005B5F0F">
        <w:rPr>
          <w:rFonts w:eastAsiaTheme="minorHAnsi"/>
          <w:lang w:val="ru-RU" w:eastAsia="en-US"/>
        </w:rPr>
        <w:t>холодній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воді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Ввести </w:t>
      </w:r>
      <w:proofErr w:type="gramStart"/>
      <w:r w:rsidRPr="005B5F0F">
        <w:rPr>
          <w:rFonts w:eastAsiaTheme="minorHAnsi"/>
          <w:lang w:val="ru-RU" w:eastAsia="en-US"/>
        </w:rPr>
        <w:t>у</w:t>
      </w:r>
      <w:proofErr w:type="gram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відпові</w:t>
      </w:r>
      <w:proofErr w:type="gramStart"/>
      <w:r w:rsidRPr="005B5F0F">
        <w:rPr>
          <w:rFonts w:eastAsiaTheme="minorHAnsi"/>
          <w:lang w:val="ru-RU" w:eastAsia="en-US"/>
        </w:rPr>
        <w:t>дну</w:t>
      </w:r>
      <w:proofErr w:type="spellEnd"/>
      <w:proofErr w:type="gramEnd"/>
      <w:r w:rsidRPr="005B5F0F">
        <w:rPr>
          <w:rFonts w:eastAsiaTheme="minorHAnsi"/>
          <w:lang w:val="ru-RU" w:eastAsia="en-US"/>
        </w:rPr>
        <w:t xml:space="preserve"> половину носа </w:t>
      </w:r>
      <w:proofErr w:type="spellStart"/>
      <w:r w:rsidRPr="005B5F0F">
        <w:rPr>
          <w:rFonts w:eastAsiaTheme="minorHAnsi"/>
          <w:lang w:val="ru-RU" w:eastAsia="en-US"/>
        </w:rPr>
        <w:t>ватний</w:t>
      </w:r>
      <w:proofErr w:type="spellEnd"/>
      <w:r w:rsidRPr="005B5F0F">
        <w:rPr>
          <w:rFonts w:eastAsiaTheme="minorHAnsi"/>
          <w:lang w:val="ru-RU" w:eastAsia="en-US"/>
        </w:rPr>
        <w:t xml:space="preserve"> тампон, </w:t>
      </w:r>
      <w:proofErr w:type="spellStart"/>
      <w:r w:rsidRPr="005B5F0F">
        <w:rPr>
          <w:rFonts w:eastAsiaTheme="minorHAnsi"/>
          <w:lang w:val="ru-RU" w:eastAsia="en-US"/>
        </w:rPr>
        <w:t>змочений</w:t>
      </w:r>
      <w:proofErr w:type="spellEnd"/>
      <w:r w:rsidRPr="005B5F0F">
        <w:rPr>
          <w:rFonts w:eastAsiaTheme="minorHAnsi"/>
          <w:lang w:val="ru-RU" w:eastAsia="en-US"/>
        </w:rPr>
        <w:t xml:space="preserve"> 3\% </w:t>
      </w:r>
      <w:proofErr w:type="spellStart"/>
      <w:r w:rsidRPr="005B5F0F">
        <w:rPr>
          <w:rFonts w:eastAsiaTheme="minorHAnsi"/>
          <w:lang w:val="ru-RU" w:eastAsia="en-US"/>
        </w:rPr>
        <w:t>розчином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перекису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водню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12</w:t>
      </w:r>
      <w:r w:rsidRPr="005B5F0F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5B5F0F">
        <w:rPr>
          <w:rFonts w:eastAsiaTheme="minorHAnsi"/>
          <w:lang w:val="ru-RU" w:eastAsia="en-US"/>
        </w:rPr>
        <w:t xml:space="preserve">У хлопчика 6-ти </w:t>
      </w:r>
      <w:proofErr w:type="spellStart"/>
      <w:r w:rsidRPr="005B5F0F">
        <w:rPr>
          <w:rFonts w:eastAsiaTheme="minorHAnsi"/>
          <w:lang w:val="ru-RU" w:eastAsia="en-US"/>
        </w:rPr>
        <w:t>років</w:t>
      </w:r>
      <w:proofErr w:type="spellEnd"/>
      <w:r w:rsidRPr="005B5F0F">
        <w:rPr>
          <w:rFonts w:eastAsiaTheme="minorHAnsi"/>
          <w:lang w:val="ru-RU" w:eastAsia="en-US"/>
        </w:rPr>
        <w:t xml:space="preserve"> через 2 </w:t>
      </w:r>
      <w:proofErr w:type="spellStart"/>
      <w:r w:rsidRPr="005B5F0F">
        <w:rPr>
          <w:rFonts w:eastAsiaTheme="minorHAnsi"/>
          <w:lang w:val="ru-RU" w:eastAsia="en-US"/>
        </w:rPr>
        <w:t>тижні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після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щеплення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виник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геморагічний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васкуліт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шкірна</w:t>
      </w:r>
      <w:proofErr w:type="spellEnd"/>
      <w:r w:rsidRPr="005B5F0F">
        <w:rPr>
          <w:rFonts w:eastAsiaTheme="minorHAnsi"/>
          <w:lang w:val="ru-RU" w:eastAsia="en-US"/>
        </w:rPr>
        <w:t xml:space="preserve"> форма. </w:t>
      </w:r>
      <w:proofErr w:type="spellStart"/>
      <w:r w:rsidRPr="005B5F0F">
        <w:rPr>
          <w:rFonts w:eastAsiaTheme="minorHAnsi"/>
          <w:lang w:val="ru-RU" w:eastAsia="en-US"/>
        </w:rPr>
        <w:t>Визначте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переважну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локалізацію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висипу</w:t>
      </w:r>
      <w:proofErr w:type="spellEnd"/>
      <w:r w:rsidRPr="005B5F0F">
        <w:rPr>
          <w:rFonts w:eastAsiaTheme="minorHAnsi"/>
          <w:lang w:val="ru-RU" w:eastAsia="en-US"/>
        </w:rPr>
        <w:t xml:space="preserve"> в типовому </w:t>
      </w:r>
      <w:proofErr w:type="spellStart"/>
      <w:r w:rsidRPr="005B5F0F">
        <w:rPr>
          <w:rFonts w:eastAsiaTheme="minorHAnsi"/>
          <w:lang w:val="ru-RU" w:eastAsia="en-US"/>
        </w:rPr>
        <w:t>випадку</w:t>
      </w:r>
      <w:proofErr w:type="spellEnd"/>
      <w:r w:rsidRPr="005B5F0F">
        <w:rPr>
          <w:rFonts w:eastAsiaTheme="minorHAnsi"/>
          <w:lang w:val="ru-RU"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На </w:t>
      </w:r>
      <w:proofErr w:type="spellStart"/>
      <w:r w:rsidRPr="005B5F0F">
        <w:rPr>
          <w:rFonts w:eastAsiaTheme="minorHAnsi"/>
          <w:lang w:val="ru-RU" w:eastAsia="en-US"/>
        </w:rPr>
        <w:t>внутрішній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поверхні</w:t>
      </w:r>
      <w:proofErr w:type="spellEnd"/>
      <w:r w:rsidRPr="005B5F0F">
        <w:rPr>
          <w:rFonts w:eastAsiaTheme="minorHAnsi"/>
          <w:lang w:val="ru-RU" w:eastAsia="en-US"/>
        </w:rPr>
        <w:t xml:space="preserve"> стегон, </w:t>
      </w:r>
      <w:proofErr w:type="spellStart"/>
      <w:r w:rsidRPr="005B5F0F">
        <w:rPr>
          <w:rFonts w:eastAsiaTheme="minorHAnsi"/>
          <w:lang w:val="ru-RU" w:eastAsia="en-US"/>
        </w:rPr>
        <w:t>статевих</w:t>
      </w:r>
      <w:proofErr w:type="spellEnd"/>
      <w:r w:rsidRPr="005B5F0F">
        <w:rPr>
          <w:rFonts w:eastAsiaTheme="minorHAnsi"/>
          <w:lang w:val="ru-RU" w:eastAsia="en-US"/>
        </w:rPr>
        <w:t xml:space="preserve"> органах, </w:t>
      </w:r>
      <w:proofErr w:type="spellStart"/>
      <w:r w:rsidRPr="005B5F0F">
        <w:rPr>
          <w:rFonts w:eastAsiaTheme="minorHAnsi"/>
          <w:lang w:val="ru-RU" w:eastAsia="en-US"/>
        </w:rPr>
        <w:t>сідницях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На </w:t>
      </w:r>
      <w:proofErr w:type="spellStart"/>
      <w:r w:rsidRPr="005B5F0F">
        <w:rPr>
          <w:rFonts w:eastAsiaTheme="minorHAnsi"/>
          <w:lang w:val="ru-RU" w:eastAsia="en-US"/>
        </w:rPr>
        <w:t>шкі</w:t>
      </w:r>
      <w:proofErr w:type="gramStart"/>
      <w:r w:rsidRPr="005B5F0F">
        <w:rPr>
          <w:rFonts w:eastAsiaTheme="minorHAnsi"/>
          <w:lang w:val="ru-RU" w:eastAsia="en-US"/>
        </w:rPr>
        <w:t>р</w:t>
      </w:r>
      <w:proofErr w:type="gramEnd"/>
      <w:r w:rsidRPr="005B5F0F">
        <w:rPr>
          <w:rFonts w:eastAsiaTheme="minorHAnsi"/>
          <w:lang w:val="ru-RU" w:eastAsia="en-US"/>
        </w:rPr>
        <w:t>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тулуба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обличчя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На </w:t>
      </w:r>
      <w:proofErr w:type="spellStart"/>
      <w:r w:rsidRPr="005B5F0F">
        <w:rPr>
          <w:rFonts w:eastAsiaTheme="minorHAnsi"/>
          <w:lang w:val="ru-RU" w:eastAsia="en-US"/>
        </w:rPr>
        <w:t>слизових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оболонках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На </w:t>
      </w:r>
      <w:proofErr w:type="spellStart"/>
      <w:r w:rsidRPr="005B5F0F">
        <w:rPr>
          <w:rFonts w:eastAsiaTheme="minorHAnsi"/>
          <w:lang w:val="ru-RU" w:eastAsia="en-US"/>
        </w:rPr>
        <w:t>внутрішній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поверхні</w:t>
      </w:r>
      <w:proofErr w:type="spellEnd"/>
      <w:r w:rsidRPr="005B5F0F">
        <w:rPr>
          <w:rFonts w:eastAsiaTheme="minorHAnsi"/>
          <w:lang w:val="ru-RU" w:eastAsia="en-US"/>
        </w:rPr>
        <w:t xml:space="preserve"> стегон, </w:t>
      </w:r>
      <w:proofErr w:type="spellStart"/>
      <w:r w:rsidRPr="005B5F0F">
        <w:rPr>
          <w:rFonts w:eastAsiaTheme="minorHAnsi"/>
          <w:lang w:val="ru-RU" w:eastAsia="en-US"/>
        </w:rPr>
        <w:t>сідницях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На </w:t>
      </w:r>
      <w:proofErr w:type="spellStart"/>
      <w:r w:rsidRPr="005B5F0F">
        <w:rPr>
          <w:rFonts w:eastAsiaTheme="minorHAnsi"/>
          <w:lang w:val="ru-RU" w:eastAsia="en-US"/>
        </w:rPr>
        <w:t>нижніх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кінцівках</w:t>
      </w:r>
      <w:proofErr w:type="spellEnd"/>
      <w:r w:rsidRPr="005B5F0F">
        <w:rPr>
          <w:rFonts w:eastAsiaTheme="minorHAnsi"/>
          <w:lang w:val="ru-RU" w:eastAsia="en-US"/>
        </w:rPr>
        <w:t xml:space="preserve">, в </w:t>
      </w:r>
      <w:proofErr w:type="spellStart"/>
      <w:r w:rsidRPr="005B5F0F">
        <w:rPr>
          <w:rFonts w:eastAsiaTheme="minorHAnsi"/>
          <w:lang w:val="ru-RU" w:eastAsia="en-US"/>
        </w:rPr>
        <w:t>ділянках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колінних</w:t>
      </w:r>
      <w:proofErr w:type="spellEnd"/>
      <w:r w:rsidRPr="005B5F0F">
        <w:rPr>
          <w:rFonts w:eastAsiaTheme="minorHAnsi"/>
          <w:lang w:val="ru-RU" w:eastAsia="en-US"/>
        </w:rPr>
        <w:t xml:space="preserve"> та </w:t>
      </w:r>
      <w:proofErr w:type="spellStart"/>
      <w:r w:rsidRPr="005B5F0F">
        <w:rPr>
          <w:rFonts w:eastAsiaTheme="minorHAnsi"/>
          <w:lang w:val="ru-RU" w:eastAsia="en-US"/>
        </w:rPr>
        <w:t>гомілкових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суглобі</w:t>
      </w:r>
      <w:proofErr w:type="gramStart"/>
      <w:r w:rsidRPr="005B5F0F">
        <w:rPr>
          <w:rFonts w:eastAsiaTheme="minorHAnsi"/>
          <w:lang w:val="ru-RU" w:eastAsia="en-US"/>
        </w:rPr>
        <w:t>в</w:t>
      </w:r>
      <w:proofErr w:type="spellEnd"/>
      <w:proofErr w:type="gram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13.</w:t>
      </w:r>
      <w:proofErr w:type="spellStart"/>
      <w:r w:rsidRPr="005B5F0F">
        <w:rPr>
          <w:rFonts w:eastAsiaTheme="minorHAnsi"/>
          <w:lang w:val="ru-RU" w:eastAsia="en-US"/>
        </w:rPr>
        <w:t>Палатна</w:t>
      </w:r>
      <w:proofErr w:type="spellEnd"/>
      <w:r w:rsidRPr="005B5F0F">
        <w:rPr>
          <w:rFonts w:eastAsiaTheme="minorHAnsi"/>
          <w:lang w:val="ru-RU" w:eastAsia="en-US"/>
        </w:rPr>
        <w:t xml:space="preserve"> медсестра </w:t>
      </w:r>
      <w:proofErr w:type="spellStart"/>
      <w:r w:rsidRPr="005B5F0F">
        <w:rPr>
          <w:rFonts w:eastAsiaTheme="minorHAnsi"/>
          <w:lang w:val="ru-RU" w:eastAsia="en-US"/>
        </w:rPr>
        <w:t>доглядає</w:t>
      </w:r>
      <w:proofErr w:type="spellEnd"/>
      <w:r w:rsidRPr="005B5F0F">
        <w:rPr>
          <w:rFonts w:eastAsiaTheme="minorHAnsi"/>
          <w:lang w:val="ru-RU" w:eastAsia="en-US"/>
        </w:rPr>
        <w:t xml:space="preserve"> за </w:t>
      </w:r>
      <w:proofErr w:type="spellStart"/>
      <w:r w:rsidRPr="005B5F0F">
        <w:rPr>
          <w:rFonts w:eastAsiaTheme="minorHAnsi"/>
          <w:lang w:val="ru-RU" w:eastAsia="en-US"/>
        </w:rPr>
        <w:t>новонародженою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дитиною</w:t>
      </w:r>
      <w:proofErr w:type="spellEnd"/>
      <w:r w:rsidRPr="005B5F0F">
        <w:rPr>
          <w:rFonts w:eastAsiaTheme="minorHAnsi"/>
          <w:lang w:val="ru-RU" w:eastAsia="en-US"/>
        </w:rPr>
        <w:t xml:space="preserve"> з </w:t>
      </w:r>
      <w:proofErr w:type="spellStart"/>
      <w:r w:rsidRPr="005B5F0F">
        <w:rPr>
          <w:rFonts w:eastAsiaTheme="minorHAnsi"/>
          <w:lang w:val="ru-RU" w:eastAsia="en-US"/>
        </w:rPr>
        <w:t>ознаками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гемолітичної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хвороби</w:t>
      </w:r>
      <w:proofErr w:type="spellEnd"/>
      <w:r w:rsidRPr="005B5F0F">
        <w:rPr>
          <w:rFonts w:eastAsiaTheme="minorHAnsi"/>
          <w:lang w:val="ru-RU" w:eastAsia="en-US"/>
        </w:rPr>
        <w:t xml:space="preserve"> на </w:t>
      </w:r>
      <w:proofErr w:type="spellStart"/>
      <w:r w:rsidRPr="005B5F0F">
        <w:rPr>
          <w:rFonts w:eastAsiaTheme="minorHAnsi"/>
          <w:lang w:val="ru-RU" w:eastAsia="en-US"/>
        </w:rPr>
        <w:t>грунті</w:t>
      </w:r>
      <w:proofErr w:type="spellEnd"/>
      <w:r w:rsidRPr="005B5F0F">
        <w:rPr>
          <w:rFonts w:eastAsiaTheme="minorHAnsi"/>
          <w:lang w:val="ru-RU" w:eastAsia="en-US"/>
        </w:rPr>
        <w:t xml:space="preserve"> резус – </w:t>
      </w:r>
      <w:proofErr w:type="spellStart"/>
      <w:r w:rsidRPr="005B5F0F">
        <w:rPr>
          <w:rFonts w:eastAsiaTheme="minorHAnsi"/>
          <w:lang w:val="ru-RU" w:eastAsia="en-US"/>
        </w:rPr>
        <w:t>конфлікту</w:t>
      </w:r>
      <w:proofErr w:type="spellEnd"/>
      <w:r w:rsidRPr="005B5F0F">
        <w:rPr>
          <w:rFonts w:eastAsiaTheme="minorHAnsi"/>
          <w:lang w:val="ru-RU" w:eastAsia="en-US"/>
        </w:rPr>
        <w:t xml:space="preserve">. </w:t>
      </w:r>
      <w:proofErr w:type="spellStart"/>
      <w:r w:rsidRPr="005B5F0F">
        <w:rPr>
          <w:rFonts w:eastAsiaTheme="minorHAnsi"/>
          <w:lang w:val="ru-RU" w:eastAsia="en-US"/>
        </w:rPr>
        <w:t>Вкажіть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який</w:t>
      </w:r>
      <w:proofErr w:type="spellEnd"/>
      <w:r w:rsidRPr="005B5F0F">
        <w:rPr>
          <w:rFonts w:eastAsiaTheme="minorHAnsi"/>
          <w:lang w:val="ru-RU" w:eastAsia="en-US"/>
        </w:rPr>
        <w:t xml:space="preserve"> метод </w:t>
      </w:r>
      <w:proofErr w:type="spellStart"/>
      <w:r w:rsidRPr="005B5F0F">
        <w:rPr>
          <w:rFonts w:eastAsiaTheme="minorHAnsi"/>
          <w:lang w:val="ru-RU" w:eastAsia="en-US"/>
        </w:rPr>
        <w:t>із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перерахованих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нижче</w:t>
      </w:r>
      <w:proofErr w:type="spellEnd"/>
      <w:r w:rsidRPr="005B5F0F">
        <w:rPr>
          <w:rFonts w:eastAsiaTheme="minorHAnsi"/>
          <w:lang w:val="ru-RU" w:eastAsia="en-US"/>
        </w:rPr>
        <w:t xml:space="preserve"> входить </w:t>
      </w:r>
      <w:proofErr w:type="gramStart"/>
      <w:r w:rsidRPr="005B5F0F">
        <w:rPr>
          <w:rFonts w:eastAsiaTheme="minorHAnsi"/>
          <w:lang w:val="ru-RU" w:eastAsia="en-US"/>
        </w:rPr>
        <w:t>до</w:t>
      </w:r>
      <w:proofErr w:type="gramEnd"/>
      <w:r w:rsidRPr="005B5F0F">
        <w:rPr>
          <w:rFonts w:eastAsiaTheme="minorHAnsi"/>
          <w:lang w:val="ru-RU" w:eastAsia="en-US"/>
        </w:rPr>
        <w:t xml:space="preserve"> комплексу </w:t>
      </w:r>
      <w:proofErr w:type="spellStart"/>
      <w:r w:rsidRPr="005B5F0F">
        <w:rPr>
          <w:rFonts w:eastAsiaTheme="minorHAnsi"/>
          <w:lang w:val="ru-RU" w:eastAsia="en-US"/>
        </w:rPr>
        <w:t>лікування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даної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патології</w:t>
      </w:r>
      <w:proofErr w:type="spellEnd"/>
      <w:r w:rsidRPr="005B5F0F">
        <w:rPr>
          <w:rFonts w:eastAsiaTheme="minorHAnsi"/>
          <w:lang w:val="ru-RU" w:eastAsia="en-US"/>
        </w:rPr>
        <w:t>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варіанти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відповідей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Відволікаюча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терапія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Фототерапія</w:t>
      </w:r>
      <w:proofErr w:type="spellEnd"/>
      <w:r w:rsidRPr="005B5F0F">
        <w:rPr>
          <w:rFonts w:eastAsiaTheme="minorHAnsi"/>
          <w:lang w:val="ru-RU"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Оральна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дегідратація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Лікувальні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ванни</w:t>
      </w:r>
      <w:proofErr w:type="spellEnd"/>
      <w:r w:rsidRPr="005B5F0F">
        <w:rPr>
          <w:rFonts w:eastAsiaTheme="minorHAnsi"/>
          <w:lang w:val="ru-RU"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Боротьба</w:t>
      </w:r>
      <w:proofErr w:type="spellEnd"/>
      <w:r w:rsidRPr="005B5F0F">
        <w:rPr>
          <w:rFonts w:eastAsiaTheme="minorHAnsi"/>
          <w:lang w:val="ru-RU" w:eastAsia="en-US"/>
        </w:rPr>
        <w:t xml:space="preserve"> з </w:t>
      </w:r>
      <w:proofErr w:type="spellStart"/>
      <w:r w:rsidRPr="005B5F0F">
        <w:rPr>
          <w:rFonts w:eastAsiaTheme="minorHAnsi"/>
          <w:lang w:val="ru-RU" w:eastAsia="en-US"/>
        </w:rPr>
        <w:t>дисбактеріозом</w:t>
      </w:r>
      <w:proofErr w:type="spellEnd"/>
      <w:r w:rsidRPr="005B5F0F">
        <w:rPr>
          <w:rFonts w:eastAsiaTheme="minorHAnsi"/>
          <w:lang w:val="ru-RU"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>14.На профілактичному огляді дитина 9-и місяців Із анамнезу відомо, що дитина вигодовувалась молочними сумішами, які мати постійно замінювала. Із прикормів дитина отримує тільки манну кашу. Яке дослідження треба обов’язково запланувати цій дитині з метою виявлення анемії?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варіанти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відповідей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Копрограму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Аналіз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сечі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загальний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Аналіз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загальний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proofErr w:type="gramStart"/>
      <w:r w:rsidRPr="005B5F0F">
        <w:rPr>
          <w:rFonts w:eastAsiaTheme="minorHAnsi"/>
          <w:lang w:val="ru-RU" w:eastAsia="en-US"/>
        </w:rPr>
        <w:t>З</w:t>
      </w:r>
      <w:proofErr w:type="gramEnd"/>
      <w:r w:rsidRPr="005B5F0F">
        <w:rPr>
          <w:rFonts w:eastAsiaTheme="minorHAnsi"/>
          <w:lang w:val="ru-RU" w:eastAsia="en-US"/>
        </w:rPr>
        <w:t>іскоб</w:t>
      </w:r>
      <w:proofErr w:type="spellEnd"/>
      <w:r w:rsidRPr="005B5F0F">
        <w:rPr>
          <w:rFonts w:eastAsiaTheme="minorHAnsi"/>
          <w:lang w:val="ru-RU" w:eastAsia="en-US"/>
        </w:rPr>
        <w:t xml:space="preserve"> на </w:t>
      </w:r>
      <w:proofErr w:type="spellStart"/>
      <w:r w:rsidRPr="005B5F0F">
        <w:rPr>
          <w:rFonts w:eastAsiaTheme="minorHAnsi"/>
          <w:lang w:val="ru-RU" w:eastAsia="en-US"/>
        </w:rPr>
        <w:t>ентеробіоз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Мазок </w:t>
      </w:r>
      <w:proofErr w:type="spellStart"/>
      <w:r w:rsidRPr="005B5F0F">
        <w:rPr>
          <w:rFonts w:eastAsiaTheme="minorHAnsi"/>
          <w:lang w:val="ru-RU" w:eastAsia="en-US"/>
        </w:rPr>
        <w:t>із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зіва</w:t>
      </w:r>
      <w:proofErr w:type="spellEnd"/>
      <w:r w:rsidRPr="005B5F0F">
        <w:rPr>
          <w:rFonts w:eastAsiaTheme="minorHAnsi"/>
          <w:lang w:val="ru-RU" w:eastAsia="en-US"/>
        </w:rPr>
        <w:t xml:space="preserve"> на флору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  <w:r w:rsidRPr="005B5F0F">
        <w:rPr>
          <w:rFonts w:eastAsiaTheme="minorHAnsi"/>
          <w:lang w:eastAsia="en-US"/>
        </w:rPr>
        <w:t xml:space="preserve">15.Дитині 5 років. Скарги на блідість шкірного покриву, зниження апетиту, втомлюваність. В аналізі крові: </w:t>
      </w:r>
      <w:proofErr w:type="spellStart"/>
      <w:r w:rsidRPr="005B5F0F">
        <w:rPr>
          <w:rFonts w:eastAsiaTheme="minorHAnsi"/>
          <w:lang w:eastAsia="en-US"/>
        </w:rPr>
        <w:t>Нв</w:t>
      </w:r>
      <w:proofErr w:type="spellEnd"/>
      <w:r w:rsidRPr="005B5F0F">
        <w:rPr>
          <w:rFonts w:eastAsiaTheme="minorHAnsi"/>
          <w:lang w:eastAsia="en-US"/>
        </w:rPr>
        <w:t xml:space="preserve"> – 90 г/л Е 3.2 х10.12/л, </w:t>
      </w:r>
      <w:proofErr w:type="spellStart"/>
      <w:r w:rsidRPr="005B5F0F">
        <w:rPr>
          <w:rFonts w:eastAsiaTheme="minorHAnsi"/>
          <w:lang w:eastAsia="en-US"/>
        </w:rPr>
        <w:t>к.п</w:t>
      </w:r>
      <w:proofErr w:type="spellEnd"/>
      <w:r w:rsidRPr="005B5F0F">
        <w:rPr>
          <w:rFonts w:eastAsiaTheme="minorHAnsi"/>
          <w:lang w:eastAsia="en-US"/>
        </w:rPr>
        <w:t>. – 0.8 Призначення яких ліків найбільш раціональне: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Вітаміну</w:t>
      </w:r>
      <w:proofErr w:type="spellEnd"/>
      <w:proofErr w:type="gramStart"/>
      <w:r w:rsidRPr="005B5F0F">
        <w:rPr>
          <w:rFonts w:eastAsiaTheme="minorHAnsi"/>
          <w:lang w:val="ru-RU" w:eastAsia="en-US"/>
        </w:rPr>
        <w:t xml:space="preserve"> А</w:t>
      </w:r>
      <w:proofErr w:type="gram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Препаратів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залі</w:t>
      </w:r>
      <w:proofErr w:type="gramStart"/>
      <w:r w:rsidRPr="005B5F0F">
        <w:rPr>
          <w:rFonts w:eastAsiaTheme="minorHAnsi"/>
          <w:lang w:val="ru-RU" w:eastAsia="en-US"/>
        </w:rPr>
        <w:t>за</w:t>
      </w:r>
      <w:proofErr w:type="spellEnd"/>
      <w:proofErr w:type="gram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Вітаміну</w:t>
      </w:r>
      <w:proofErr w:type="spellEnd"/>
      <w:proofErr w:type="gramStart"/>
      <w:r w:rsidRPr="005B5F0F">
        <w:rPr>
          <w:rFonts w:eastAsiaTheme="minorHAnsi"/>
          <w:lang w:val="ru-RU" w:eastAsia="en-US"/>
        </w:rPr>
        <w:t xml:space="preserve"> Д</w:t>
      </w:r>
      <w:proofErr w:type="gram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Глюконату </w:t>
      </w:r>
      <w:proofErr w:type="spellStart"/>
      <w:r w:rsidRPr="005B5F0F">
        <w:rPr>
          <w:rFonts w:eastAsiaTheme="minorHAnsi"/>
          <w:lang w:val="ru-RU" w:eastAsia="en-US"/>
        </w:rPr>
        <w:t>кальцію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Алохолу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16.</w:t>
      </w:r>
      <w:r w:rsidRPr="005B5F0F">
        <w:rPr>
          <w:rFonts w:eastAsiaTheme="minorHAnsi"/>
          <w:lang w:val="ru-RU" w:eastAsia="en-US"/>
        </w:rPr>
        <w:t xml:space="preserve">Для </w:t>
      </w:r>
      <w:proofErr w:type="spellStart"/>
      <w:r w:rsidRPr="005B5F0F">
        <w:rPr>
          <w:rFonts w:eastAsiaTheme="minorHAnsi"/>
          <w:lang w:val="ru-RU" w:eastAsia="en-US"/>
        </w:rPr>
        <w:t>клінічної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картини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тромбоцитопенічної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пурпури</w:t>
      </w:r>
      <w:proofErr w:type="spellEnd"/>
      <w:r w:rsidRPr="005B5F0F">
        <w:rPr>
          <w:rFonts w:eastAsiaTheme="minorHAnsi"/>
          <w:lang w:val="ru-RU" w:eastAsia="en-US"/>
        </w:rPr>
        <w:t xml:space="preserve"> у </w:t>
      </w:r>
      <w:proofErr w:type="spellStart"/>
      <w:r w:rsidRPr="005B5F0F">
        <w:rPr>
          <w:rFonts w:eastAsiaTheme="minorHAnsi"/>
          <w:lang w:val="ru-RU" w:eastAsia="en-US"/>
        </w:rPr>
        <w:t>дітей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характерне</w:t>
      </w:r>
      <w:proofErr w:type="spellEnd"/>
      <w:r w:rsidRPr="005B5F0F">
        <w:rPr>
          <w:rFonts w:eastAsiaTheme="minorHAnsi"/>
          <w:lang w:val="ru-RU" w:eastAsia="en-US"/>
        </w:rPr>
        <w:t>: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 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</w:t>
      </w:r>
      <w:proofErr w:type="gramEnd"/>
      <w:r w:rsidRPr="005B5F0F">
        <w:rPr>
          <w:rFonts w:eastAsiaTheme="minorHAnsi"/>
          <w:lang w:val="ru-RU" w:eastAsia="en-US"/>
        </w:rPr>
        <w:t>ідвищення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артеріального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тиску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 </w:t>
      </w:r>
      <w:proofErr w:type="spellStart"/>
      <w:r w:rsidRPr="005B5F0F">
        <w:rPr>
          <w:rFonts w:eastAsiaTheme="minorHAnsi"/>
          <w:lang w:val="ru-RU" w:eastAsia="en-US"/>
        </w:rPr>
        <w:t>Симетричність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уражень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суглобів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 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</w:t>
      </w:r>
      <w:proofErr w:type="gramEnd"/>
      <w:r w:rsidRPr="005B5F0F">
        <w:rPr>
          <w:rFonts w:eastAsiaTheme="minorHAnsi"/>
          <w:lang w:val="ru-RU" w:eastAsia="en-US"/>
        </w:rPr>
        <w:t>ідшкірні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крововиливи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петехіальні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висипи</w:t>
      </w:r>
      <w:proofErr w:type="spellEnd"/>
      <w:r w:rsidRPr="005B5F0F">
        <w:rPr>
          <w:rFonts w:eastAsiaTheme="minorHAnsi"/>
          <w:lang w:val="ru-RU" w:eastAsia="en-US"/>
        </w:rPr>
        <w:t xml:space="preserve"> на </w:t>
      </w:r>
      <w:proofErr w:type="spellStart"/>
      <w:r w:rsidRPr="005B5F0F">
        <w:rPr>
          <w:rFonts w:eastAsiaTheme="minorHAnsi"/>
          <w:lang w:val="ru-RU" w:eastAsia="en-US"/>
        </w:rPr>
        <w:t>шкірі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тулуба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 </w:t>
      </w:r>
      <w:proofErr w:type="spellStart"/>
      <w:r w:rsidRPr="005B5F0F">
        <w:rPr>
          <w:rFonts w:eastAsiaTheme="minorHAnsi"/>
          <w:lang w:val="ru-RU" w:eastAsia="en-US"/>
        </w:rPr>
        <w:t>Набряки</w:t>
      </w:r>
      <w:proofErr w:type="spellEnd"/>
      <w:r w:rsidRPr="005B5F0F">
        <w:rPr>
          <w:rFonts w:eastAsiaTheme="minorHAnsi"/>
          <w:lang w:val="ru-RU" w:eastAsia="en-US"/>
        </w:rPr>
        <w:t xml:space="preserve"> на </w:t>
      </w:r>
      <w:proofErr w:type="spellStart"/>
      <w:r w:rsidRPr="005B5F0F">
        <w:rPr>
          <w:rFonts w:eastAsiaTheme="minorHAnsi"/>
          <w:lang w:val="ru-RU" w:eastAsia="en-US"/>
        </w:rPr>
        <w:t>тулубі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 </w:t>
      </w:r>
      <w:proofErr w:type="spellStart"/>
      <w:r w:rsidRPr="005B5F0F">
        <w:rPr>
          <w:rFonts w:eastAsiaTheme="minorHAnsi"/>
          <w:lang w:val="ru-RU" w:eastAsia="en-US"/>
        </w:rPr>
        <w:t>Молочний</w:t>
      </w:r>
      <w:proofErr w:type="spellEnd"/>
      <w:r w:rsidRPr="005B5F0F">
        <w:rPr>
          <w:rFonts w:eastAsiaTheme="minorHAnsi"/>
          <w:lang w:val="ru-RU" w:eastAsia="en-US"/>
        </w:rPr>
        <w:t xml:space="preserve"> струп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17.</w:t>
      </w:r>
      <w:proofErr w:type="spellStart"/>
      <w:r w:rsidRPr="005B5F0F">
        <w:rPr>
          <w:rFonts w:eastAsiaTheme="minorHAnsi"/>
          <w:lang w:val="ru-RU" w:eastAsia="en-US"/>
        </w:rPr>
        <w:t>Назвіть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основний</w:t>
      </w:r>
      <w:proofErr w:type="spellEnd"/>
      <w:r w:rsidRPr="005B5F0F">
        <w:rPr>
          <w:rFonts w:eastAsiaTheme="minorHAnsi"/>
          <w:lang w:val="ru-RU" w:eastAsia="en-US"/>
        </w:rPr>
        <w:t xml:space="preserve"> метод </w:t>
      </w:r>
      <w:proofErr w:type="spellStart"/>
      <w:r w:rsidRPr="005B5F0F">
        <w:rPr>
          <w:rFonts w:eastAsiaTheme="minorHAnsi"/>
          <w:lang w:val="ru-RU" w:eastAsia="en-US"/>
        </w:rPr>
        <w:t>лікування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залізодефіцитної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анемії</w:t>
      </w:r>
      <w:proofErr w:type="spellEnd"/>
      <w:r w:rsidRPr="005B5F0F">
        <w:rPr>
          <w:rFonts w:eastAsiaTheme="minorHAnsi"/>
          <w:lang w:val="ru-RU"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 </w:t>
      </w:r>
      <w:proofErr w:type="spellStart"/>
      <w:r w:rsidRPr="005B5F0F">
        <w:rPr>
          <w:rFonts w:eastAsiaTheme="minorHAnsi"/>
          <w:lang w:val="ru-RU" w:eastAsia="en-US"/>
        </w:rPr>
        <w:t>Гормональна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терапія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 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В</w:t>
      </w:r>
      <w:proofErr w:type="gramEnd"/>
      <w:r w:rsidRPr="005B5F0F">
        <w:rPr>
          <w:rFonts w:eastAsiaTheme="minorHAnsi"/>
          <w:lang w:val="ru-RU" w:eastAsia="en-US"/>
        </w:rPr>
        <w:t>ітамінотерапія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 </w:t>
      </w:r>
      <w:proofErr w:type="spellStart"/>
      <w:r w:rsidRPr="005B5F0F">
        <w:rPr>
          <w:rFonts w:eastAsiaTheme="minorHAnsi"/>
          <w:lang w:val="ru-RU" w:eastAsia="en-US"/>
        </w:rPr>
        <w:t>Переливання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крові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 </w:t>
      </w:r>
      <w:proofErr w:type="spellStart"/>
      <w:r w:rsidRPr="005B5F0F">
        <w:rPr>
          <w:rFonts w:eastAsiaTheme="minorHAnsi"/>
          <w:lang w:val="ru-RU" w:eastAsia="en-US"/>
        </w:rPr>
        <w:t>Введення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плазми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lastRenderedPageBreak/>
        <w:t> </w:t>
      </w:r>
      <w:proofErr w:type="spellStart"/>
      <w:r w:rsidRPr="005B5F0F">
        <w:rPr>
          <w:rFonts w:eastAsiaTheme="minorHAnsi"/>
          <w:lang w:val="ru-RU" w:eastAsia="en-US"/>
        </w:rPr>
        <w:t>Прийом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препаратів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залі</w:t>
      </w:r>
      <w:proofErr w:type="gramStart"/>
      <w:r w:rsidRPr="005B5F0F">
        <w:rPr>
          <w:rFonts w:eastAsiaTheme="minorHAnsi"/>
          <w:lang w:val="ru-RU" w:eastAsia="en-US"/>
        </w:rPr>
        <w:t>за</w:t>
      </w:r>
      <w:proofErr w:type="spellEnd"/>
      <w:proofErr w:type="gram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18.</w:t>
      </w:r>
      <w:proofErr w:type="spellStart"/>
      <w:r w:rsidRPr="005B5F0F">
        <w:rPr>
          <w:rFonts w:eastAsiaTheme="minorHAnsi"/>
          <w:lang w:val="ru-RU" w:eastAsia="en-US"/>
        </w:rPr>
        <w:t>Гемофілія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належить</w:t>
      </w:r>
      <w:proofErr w:type="spellEnd"/>
      <w:r w:rsidRPr="005B5F0F">
        <w:rPr>
          <w:rFonts w:eastAsiaTheme="minorHAnsi"/>
          <w:lang w:val="ru-RU" w:eastAsia="en-US"/>
        </w:rPr>
        <w:t xml:space="preserve"> до </w:t>
      </w:r>
      <w:proofErr w:type="spellStart"/>
      <w:r w:rsidRPr="005B5F0F">
        <w:rPr>
          <w:rFonts w:eastAsiaTheme="minorHAnsi"/>
          <w:lang w:val="ru-RU" w:eastAsia="en-US"/>
        </w:rPr>
        <w:t>захворювань</w:t>
      </w:r>
      <w:proofErr w:type="spellEnd"/>
      <w:r w:rsidRPr="005B5F0F">
        <w:rPr>
          <w:rFonts w:eastAsiaTheme="minorHAnsi"/>
          <w:lang w:val="ru-RU" w:eastAsia="en-US"/>
        </w:rPr>
        <w:t>: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Спадкових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Інфекційних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Алергійних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Інфекційно</w:t>
      </w:r>
      <w:proofErr w:type="spellEnd"/>
      <w:r w:rsidRPr="005B5F0F">
        <w:rPr>
          <w:rFonts w:eastAsiaTheme="minorHAnsi"/>
          <w:lang w:val="ru-RU" w:eastAsia="en-US"/>
        </w:rPr>
        <w:t xml:space="preserve"> - </w:t>
      </w:r>
      <w:proofErr w:type="spellStart"/>
      <w:r w:rsidRPr="005B5F0F">
        <w:rPr>
          <w:rFonts w:eastAsiaTheme="minorHAnsi"/>
          <w:lang w:val="ru-RU" w:eastAsia="en-US"/>
        </w:rPr>
        <w:t>алергійних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Ендокринних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19.</w:t>
      </w:r>
      <w:r w:rsidRPr="005B5F0F">
        <w:rPr>
          <w:rFonts w:eastAsiaTheme="minorHAnsi"/>
          <w:lang w:val="ru-RU" w:eastAsia="en-US"/>
        </w:rPr>
        <w:t xml:space="preserve">У хлопчика 4 </w:t>
      </w:r>
      <w:proofErr w:type="spellStart"/>
      <w:r w:rsidRPr="005B5F0F">
        <w:rPr>
          <w:rFonts w:eastAsiaTheme="minorHAnsi"/>
          <w:lang w:val="ru-RU" w:eastAsia="en-US"/>
        </w:rPr>
        <w:t>років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самопочуття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погане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виражена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слабкість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рухова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активність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знижена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шкірні</w:t>
      </w:r>
      <w:proofErr w:type="spellEnd"/>
      <w:r w:rsidRPr="005B5F0F">
        <w:rPr>
          <w:rFonts w:eastAsiaTheme="minorHAnsi"/>
          <w:lang w:val="ru-RU" w:eastAsia="en-US"/>
        </w:rPr>
        <w:t xml:space="preserve"> покриви </w:t>
      </w:r>
      <w:proofErr w:type="spellStart"/>
      <w:r w:rsidRPr="005B5F0F">
        <w:rPr>
          <w:rFonts w:eastAsiaTheme="minorHAnsi"/>
          <w:lang w:val="ru-RU" w:eastAsia="en-US"/>
        </w:rPr>
        <w:t>бліді</w:t>
      </w:r>
      <w:proofErr w:type="spellEnd"/>
      <w:r w:rsidRPr="005B5F0F">
        <w:rPr>
          <w:rFonts w:eastAsiaTheme="minorHAnsi"/>
          <w:lang w:val="ru-RU" w:eastAsia="en-US"/>
        </w:rPr>
        <w:t xml:space="preserve">. На </w:t>
      </w:r>
      <w:proofErr w:type="spellStart"/>
      <w:r w:rsidRPr="005B5F0F">
        <w:rPr>
          <w:rFonts w:eastAsiaTheme="minorHAnsi"/>
          <w:lang w:val="ru-RU" w:eastAsia="en-US"/>
        </w:rPr>
        <w:t>шкі</w:t>
      </w:r>
      <w:proofErr w:type="gramStart"/>
      <w:r w:rsidRPr="005B5F0F">
        <w:rPr>
          <w:rFonts w:eastAsiaTheme="minorHAnsi"/>
          <w:lang w:val="ru-RU" w:eastAsia="en-US"/>
        </w:rPr>
        <w:t>р</w:t>
      </w:r>
      <w:proofErr w:type="gramEnd"/>
      <w:r w:rsidRPr="005B5F0F">
        <w:rPr>
          <w:rFonts w:eastAsiaTheme="minorHAnsi"/>
          <w:lang w:val="ru-RU" w:eastAsia="en-US"/>
        </w:rPr>
        <w:t>і</w:t>
      </w:r>
      <w:proofErr w:type="spellEnd"/>
      <w:r w:rsidRPr="005B5F0F">
        <w:rPr>
          <w:rFonts w:eastAsiaTheme="minorHAnsi"/>
          <w:lang w:val="ru-RU" w:eastAsia="en-US"/>
        </w:rPr>
        <w:t xml:space="preserve"> і </w:t>
      </w:r>
      <w:proofErr w:type="spellStart"/>
      <w:r w:rsidRPr="005B5F0F">
        <w:rPr>
          <w:rFonts w:eastAsiaTheme="minorHAnsi"/>
          <w:lang w:val="ru-RU" w:eastAsia="en-US"/>
        </w:rPr>
        <w:t>видимих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слизових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оболонках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наявні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петехеї</w:t>
      </w:r>
      <w:proofErr w:type="spellEnd"/>
      <w:r w:rsidRPr="005B5F0F">
        <w:rPr>
          <w:rFonts w:eastAsiaTheme="minorHAnsi"/>
          <w:lang w:val="ru-RU" w:eastAsia="en-US"/>
        </w:rPr>
        <w:t xml:space="preserve"> та </w:t>
      </w:r>
      <w:proofErr w:type="spellStart"/>
      <w:r w:rsidRPr="005B5F0F">
        <w:rPr>
          <w:rFonts w:eastAsiaTheme="minorHAnsi"/>
          <w:lang w:val="ru-RU" w:eastAsia="en-US"/>
        </w:rPr>
        <w:t>екхімози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поодинокі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крововиливи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розташовані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асиметрично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безболісні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тахікардія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Ps</w:t>
      </w:r>
      <w:proofErr w:type="spellEnd"/>
      <w:r w:rsidRPr="005B5F0F">
        <w:rPr>
          <w:rFonts w:eastAsiaTheme="minorHAnsi"/>
          <w:lang w:val="ru-RU" w:eastAsia="en-US"/>
        </w:rPr>
        <w:t xml:space="preserve"> – 100/ </w:t>
      </w:r>
      <w:proofErr w:type="spellStart"/>
      <w:r w:rsidRPr="005B5F0F">
        <w:rPr>
          <w:rFonts w:eastAsiaTheme="minorHAnsi"/>
          <w:lang w:val="ru-RU" w:eastAsia="en-US"/>
        </w:rPr>
        <w:t>хв</w:t>
      </w:r>
      <w:proofErr w:type="spellEnd"/>
      <w:r w:rsidRPr="005B5F0F">
        <w:rPr>
          <w:rFonts w:eastAsiaTheme="minorHAnsi"/>
          <w:lang w:val="ru-RU" w:eastAsia="en-US"/>
        </w:rPr>
        <w:t xml:space="preserve">., АТ – 80/40 мм </w:t>
      </w:r>
      <w:proofErr w:type="spellStart"/>
      <w:r w:rsidRPr="005B5F0F">
        <w:rPr>
          <w:rFonts w:eastAsiaTheme="minorHAnsi"/>
          <w:lang w:val="ru-RU" w:eastAsia="en-US"/>
        </w:rPr>
        <w:t>рт.ст</w:t>
      </w:r>
      <w:proofErr w:type="spellEnd"/>
      <w:r w:rsidRPr="005B5F0F">
        <w:rPr>
          <w:rFonts w:eastAsiaTheme="minorHAnsi"/>
          <w:lang w:val="ru-RU" w:eastAsia="en-US"/>
        </w:rPr>
        <w:t xml:space="preserve">. </w:t>
      </w:r>
      <w:proofErr w:type="spellStart"/>
      <w:r w:rsidRPr="005B5F0F">
        <w:rPr>
          <w:rFonts w:eastAsiaTheme="minorHAnsi"/>
          <w:lang w:val="ru-RU" w:eastAsia="en-US"/>
        </w:rPr>
        <w:t>Вкажіть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основну</w:t>
      </w:r>
      <w:proofErr w:type="spellEnd"/>
      <w:r w:rsidRPr="005B5F0F">
        <w:rPr>
          <w:rFonts w:eastAsiaTheme="minorHAnsi"/>
          <w:lang w:val="ru-RU" w:eastAsia="en-US"/>
        </w:rPr>
        <w:t xml:space="preserve"> причину </w:t>
      </w:r>
      <w:proofErr w:type="spellStart"/>
      <w:r w:rsidRPr="005B5F0F">
        <w:rPr>
          <w:rFonts w:eastAsiaTheme="minorHAnsi"/>
          <w:lang w:val="ru-RU" w:eastAsia="en-US"/>
        </w:rPr>
        <w:t>наявних</w:t>
      </w:r>
      <w:proofErr w:type="spellEnd"/>
      <w:r w:rsidRPr="005B5F0F">
        <w:rPr>
          <w:rFonts w:eastAsiaTheme="minorHAnsi"/>
          <w:lang w:val="ru-RU" w:eastAsia="en-US"/>
        </w:rPr>
        <w:t xml:space="preserve"> проблем </w:t>
      </w:r>
      <w:proofErr w:type="spellStart"/>
      <w:r w:rsidRPr="005B5F0F">
        <w:rPr>
          <w:rFonts w:eastAsiaTheme="minorHAnsi"/>
          <w:lang w:val="ru-RU" w:eastAsia="en-US"/>
        </w:rPr>
        <w:t>дитини</w:t>
      </w:r>
      <w:proofErr w:type="spellEnd"/>
      <w:r w:rsidRPr="005B5F0F">
        <w:rPr>
          <w:rFonts w:eastAsiaTheme="minorHAnsi"/>
          <w:lang w:val="ru-RU"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варіанти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відповідей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Зниження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р</w:t>
      </w:r>
      <w:proofErr w:type="gramEnd"/>
      <w:r w:rsidRPr="005B5F0F">
        <w:rPr>
          <w:rFonts w:eastAsiaTheme="minorHAnsi"/>
          <w:lang w:val="ru-RU" w:eastAsia="en-US"/>
        </w:rPr>
        <w:t>івня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гемоглобіну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Зниження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р</w:t>
      </w:r>
      <w:proofErr w:type="gramEnd"/>
      <w:r w:rsidRPr="005B5F0F">
        <w:rPr>
          <w:rFonts w:eastAsiaTheme="minorHAnsi"/>
          <w:lang w:val="ru-RU" w:eastAsia="en-US"/>
        </w:rPr>
        <w:t>івня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тромбоцитів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Запалення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др</w:t>
      </w:r>
      <w:proofErr w:type="gramEnd"/>
      <w:r w:rsidRPr="005B5F0F">
        <w:rPr>
          <w:rFonts w:eastAsiaTheme="minorHAnsi"/>
          <w:lang w:val="ru-RU" w:eastAsia="en-US"/>
        </w:rPr>
        <w:t>ібних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судин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Дефіцит</w:t>
      </w:r>
      <w:proofErr w:type="spellEnd"/>
      <w:r w:rsidRPr="005B5F0F">
        <w:rPr>
          <w:rFonts w:eastAsiaTheme="minorHAnsi"/>
          <w:lang w:val="ru-RU" w:eastAsia="en-US"/>
        </w:rPr>
        <w:t xml:space="preserve"> ІХ фактора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proofErr w:type="gramStart"/>
      <w:r w:rsidRPr="005B5F0F">
        <w:rPr>
          <w:rFonts w:eastAsiaTheme="minorHAnsi"/>
          <w:lang w:val="ru-RU" w:eastAsia="en-US"/>
        </w:rPr>
        <w:t>П</w:t>
      </w:r>
      <w:proofErr w:type="gramEnd"/>
      <w:r w:rsidRPr="005B5F0F">
        <w:rPr>
          <w:rFonts w:eastAsiaTheme="minorHAnsi"/>
          <w:lang w:val="ru-RU" w:eastAsia="en-US"/>
        </w:rPr>
        <w:t>ідвищена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швидкість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осідання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еритроцитів</w:t>
      </w:r>
      <w:proofErr w:type="spellEnd"/>
      <w:r w:rsidRPr="005B5F0F">
        <w:rPr>
          <w:rFonts w:eastAsiaTheme="minorHAnsi"/>
          <w:lang w:val="ru-RU" w:eastAsia="en-US"/>
        </w:rPr>
        <w:t>.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20.</w:t>
      </w:r>
      <w:r w:rsidRPr="005B5F0F">
        <w:rPr>
          <w:rFonts w:eastAsiaTheme="minorHAnsi"/>
          <w:lang w:val="ru-RU" w:eastAsia="en-US"/>
        </w:rPr>
        <w:t xml:space="preserve">Хлопчику, </w:t>
      </w:r>
      <w:proofErr w:type="spellStart"/>
      <w:r w:rsidRPr="005B5F0F">
        <w:rPr>
          <w:rFonts w:eastAsiaTheme="minorHAnsi"/>
          <w:lang w:val="ru-RU" w:eastAsia="en-US"/>
        </w:rPr>
        <w:t>який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страждає</w:t>
      </w:r>
      <w:proofErr w:type="spellEnd"/>
      <w:r w:rsidRPr="005B5F0F">
        <w:rPr>
          <w:rFonts w:eastAsiaTheme="minorHAnsi"/>
          <w:lang w:val="ru-RU" w:eastAsia="en-US"/>
        </w:rPr>
        <w:t xml:space="preserve"> на </w:t>
      </w:r>
      <w:proofErr w:type="spellStart"/>
      <w:r w:rsidRPr="005B5F0F">
        <w:rPr>
          <w:rFonts w:eastAsiaTheme="minorHAnsi"/>
          <w:lang w:val="ru-RU" w:eastAsia="en-US"/>
        </w:rPr>
        <w:t>часті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носові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кровотечі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встановлено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діагноз</w:t>
      </w:r>
      <w:proofErr w:type="spellEnd"/>
      <w:r w:rsidRPr="005B5F0F">
        <w:rPr>
          <w:rFonts w:eastAsiaTheme="minorHAnsi"/>
          <w:lang w:val="ru-RU" w:eastAsia="en-US"/>
        </w:rPr>
        <w:t xml:space="preserve"> – </w:t>
      </w:r>
      <w:proofErr w:type="spellStart"/>
      <w:r w:rsidRPr="005B5F0F">
        <w:rPr>
          <w:rFonts w:eastAsiaTheme="minorHAnsi"/>
          <w:lang w:val="ru-RU" w:eastAsia="en-US"/>
        </w:rPr>
        <w:t>гемофілія</w:t>
      </w:r>
      <w:proofErr w:type="spellEnd"/>
      <w:r w:rsidRPr="005B5F0F">
        <w:rPr>
          <w:rFonts w:eastAsiaTheme="minorHAnsi"/>
          <w:lang w:val="ru-RU" w:eastAsia="en-US"/>
        </w:rPr>
        <w:t xml:space="preserve">. </w:t>
      </w:r>
      <w:proofErr w:type="gramStart"/>
      <w:r w:rsidRPr="005B5F0F">
        <w:rPr>
          <w:rFonts w:eastAsiaTheme="minorHAnsi"/>
          <w:lang w:val="ru-RU" w:eastAsia="en-US"/>
        </w:rPr>
        <w:t>Мама й</w:t>
      </w:r>
      <w:proofErr w:type="gram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тато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дитини</w:t>
      </w:r>
      <w:proofErr w:type="spellEnd"/>
      <w:r w:rsidRPr="005B5F0F">
        <w:rPr>
          <w:rFonts w:eastAsiaTheme="minorHAnsi"/>
          <w:lang w:val="ru-RU" w:eastAsia="en-US"/>
        </w:rPr>
        <w:t xml:space="preserve"> практично </w:t>
      </w:r>
      <w:proofErr w:type="spellStart"/>
      <w:r w:rsidRPr="005B5F0F">
        <w:rPr>
          <w:rFonts w:eastAsiaTheme="minorHAnsi"/>
          <w:lang w:val="ru-RU" w:eastAsia="en-US"/>
        </w:rPr>
        <w:t>здорові</w:t>
      </w:r>
      <w:proofErr w:type="spellEnd"/>
      <w:r w:rsidRPr="005B5F0F">
        <w:rPr>
          <w:rFonts w:eastAsiaTheme="minorHAnsi"/>
          <w:lang w:val="ru-RU" w:eastAsia="en-US"/>
        </w:rPr>
        <w:t xml:space="preserve">. </w:t>
      </w:r>
      <w:proofErr w:type="spellStart"/>
      <w:r w:rsidRPr="005B5F0F">
        <w:rPr>
          <w:rFonts w:eastAsiaTheme="minorHAnsi"/>
          <w:lang w:val="ru-RU" w:eastAsia="en-US"/>
        </w:rPr>
        <w:t>Вкажіть</w:t>
      </w:r>
      <w:proofErr w:type="spellEnd"/>
      <w:r w:rsidRPr="005B5F0F">
        <w:rPr>
          <w:rFonts w:eastAsiaTheme="minorHAnsi"/>
          <w:lang w:val="ru-RU" w:eastAsia="en-US"/>
        </w:rPr>
        <w:t xml:space="preserve"> причину </w:t>
      </w:r>
      <w:proofErr w:type="spellStart"/>
      <w:r w:rsidRPr="005B5F0F">
        <w:rPr>
          <w:rFonts w:eastAsiaTheme="minorHAnsi"/>
          <w:lang w:val="ru-RU" w:eastAsia="en-US"/>
        </w:rPr>
        <w:t>виникнення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даного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захворювання</w:t>
      </w:r>
      <w:proofErr w:type="spellEnd"/>
      <w:r w:rsidRPr="005B5F0F">
        <w:rPr>
          <w:rFonts w:eastAsiaTheme="minorHAnsi"/>
          <w:lang w:val="ru-RU" w:eastAsia="en-US"/>
        </w:rPr>
        <w:t>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Вакцинація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Харчові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алергени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Спадковість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Низька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інсоляція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Перегрівання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21.</w:t>
      </w:r>
      <w:proofErr w:type="spellStart"/>
      <w:r w:rsidRPr="005B5F0F">
        <w:rPr>
          <w:rFonts w:eastAsiaTheme="minorHAnsi"/>
          <w:lang w:val="ru-RU" w:eastAsia="en-US"/>
        </w:rPr>
        <w:t>Дитина</w:t>
      </w:r>
      <w:proofErr w:type="spellEnd"/>
      <w:r w:rsidRPr="005B5F0F">
        <w:rPr>
          <w:rFonts w:eastAsiaTheme="minorHAnsi"/>
          <w:lang w:val="ru-RU" w:eastAsia="en-US"/>
        </w:rPr>
        <w:t xml:space="preserve"> 7 </w:t>
      </w:r>
      <w:proofErr w:type="spellStart"/>
      <w:r w:rsidRPr="005B5F0F">
        <w:rPr>
          <w:rFonts w:eastAsiaTheme="minorHAnsi"/>
          <w:lang w:val="ru-RU" w:eastAsia="en-US"/>
        </w:rPr>
        <w:t>місяців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знаходиться</w:t>
      </w:r>
      <w:proofErr w:type="spellEnd"/>
      <w:r w:rsidRPr="005B5F0F">
        <w:rPr>
          <w:rFonts w:eastAsiaTheme="minorHAnsi"/>
          <w:lang w:val="ru-RU" w:eastAsia="en-US"/>
        </w:rPr>
        <w:t xml:space="preserve"> на </w:t>
      </w:r>
      <w:proofErr w:type="spellStart"/>
      <w:r w:rsidRPr="005B5F0F">
        <w:rPr>
          <w:rFonts w:eastAsiaTheme="minorHAnsi"/>
          <w:lang w:val="ru-RU" w:eastAsia="en-US"/>
        </w:rPr>
        <w:t>обліку</w:t>
      </w:r>
      <w:proofErr w:type="spellEnd"/>
      <w:r w:rsidRPr="005B5F0F">
        <w:rPr>
          <w:rFonts w:eastAsiaTheme="minorHAnsi"/>
          <w:lang w:val="ru-RU" w:eastAsia="en-US"/>
        </w:rPr>
        <w:t xml:space="preserve"> у </w:t>
      </w:r>
      <w:proofErr w:type="spellStart"/>
      <w:r w:rsidRPr="005B5F0F">
        <w:rPr>
          <w:rFonts w:eastAsiaTheme="minorHAnsi"/>
          <w:lang w:val="ru-RU" w:eastAsia="en-US"/>
        </w:rPr>
        <w:t>сімейного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лікаря</w:t>
      </w:r>
      <w:proofErr w:type="spellEnd"/>
      <w:r w:rsidRPr="005B5F0F">
        <w:rPr>
          <w:rFonts w:eastAsiaTheme="minorHAnsi"/>
          <w:lang w:val="ru-RU" w:eastAsia="en-US"/>
        </w:rPr>
        <w:t xml:space="preserve"> з приводу </w:t>
      </w:r>
      <w:proofErr w:type="spellStart"/>
      <w:r w:rsidRPr="005B5F0F">
        <w:rPr>
          <w:rFonts w:eastAsiaTheme="minorHAnsi"/>
          <w:lang w:val="ru-RU" w:eastAsia="en-US"/>
        </w:rPr>
        <w:t>залізодефіцитної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анемії</w:t>
      </w:r>
      <w:proofErr w:type="spellEnd"/>
      <w:r w:rsidRPr="005B5F0F">
        <w:rPr>
          <w:rFonts w:eastAsiaTheme="minorHAnsi"/>
          <w:lang w:val="ru-RU" w:eastAsia="en-US"/>
        </w:rPr>
        <w:t xml:space="preserve">. </w:t>
      </w:r>
      <w:proofErr w:type="spellStart"/>
      <w:r w:rsidRPr="005B5F0F">
        <w:rPr>
          <w:rFonts w:eastAsiaTheme="minorHAnsi"/>
          <w:lang w:val="ru-RU" w:eastAsia="en-US"/>
        </w:rPr>
        <w:t>Який</w:t>
      </w:r>
      <w:proofErr w:type="spellEnd"/>
      <w:r w:rsidRPr="005B5F0F">
        <w:rPr>
          <w:rFonts w:eastAsiaTheme="minorHAnsi"/>
          <w:lang w:val="ru-RU" w:eastAsia="en-US"/>
        </w:rPr>
        <w:t xml:space="preserve"> продукт прикорму з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</w:t>
      </w:r>
      <w:proofErr w:type="gramEnd"/>
      <w:r w:rsidRPr="005B5F0F">
        <w:rPr>
          <w:rFonts w:eastAsiaTheme="minorHAnsi"/>
          <w:lang w:val="ru-RU" w:eastAsia="en-US"/>
        </w:rPr>
        <w:t>ідвищеним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вмістом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заліза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порекомендуєте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мамі</w:t>
      </w:r>
      <w:proofErr w:type="spellEnd"/>
      <w:r w:rsidRPr="005B5F0F">
        <w:rPr>
          <w:rFonts w:eastAsiaTheme="minorHAnsi"/>
          <w:lang w:val="ru-RU" w:eastAsia="en-US"/>
        </w:rPr>
        <w:t xml:space="preserve"> ввести?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Риба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Сир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Кефі</w:t>
      </w:r>
      <w:proofErr w:type="gramStart"/>
      <w:r w:rsidRPr="005B5F0F">
        <w:rPr>
          <w:rFonts w:eastAsiaTheme="minorHAnsi"/>
          <w:lang w:val="ru-RU" w:eastAsia="en-US"/>
        </w:rPr>
        <w:t>р</w:t>
      </w:r>
      <w:proofErr w:type="spellEnd"/>
      <w:proofErr w:type="gram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Манна каша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М’ясний</w:t>
      </w:r>
      <w:proofErr w:type="spellEnd"/>
      <w:r w:rsidRPr="005B5F0F">
        <w:rPr>
          <w:rFonts w:eastAsiaTheme="minorHAnsi"/>
          <w:lang w:val="ru-RU" w:eastAsia="en-US"/>
        </w:rPr>
        <w:t xml:space="preserve"> фарш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22.</w:t>
      </w:r>
      <w:r w:rsidRPr="005B5F0F">
        <w:rPr>
          <w:rFonts w:eastAsiaTheme="minorHAnsi"/>
          <w:lang w:val="ru-RU" w:eastAsia="en-US"/>
        </w:rPr>
        <w:t xml:space="preserve">При </w:t>
      </w:r>
      <w:proofErr w:type="spellStart"/>
      <w:r w:rsidRPr="005B5F0F">
        <w:rPr>
          <w:rFonts w:eastAsiaTheme="minorHAnsi"/>
          <w:lang w:val="ru-RU" w:eastAsia="en-US"/>
        </w:rPr>
        <w:t>обстеженні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дитини</w:t>
      </w:r>
      <w:proofErr w:type="spellEnd"/>
      <w:r w:rsidRPr="005B5F0F">
        <w:rPr>
          <w:rFonts w:eastAsiaTheme="minorHAnsi"/>
          <w:lang w:val="ru-RU" w:eastAsia="en-US"/>
        </w:rPr>
        <w:t xml:space="preserve"> 2 </w:t>
      </w:r>
      <w:proofErr w:type="spellStart"/>
      <w:r w:rsidRPr="005B5F0F">
        <w:rPr>
          <w:rFonts w:eastAsiaTheme="minorHAnsi"/>
          <w:lang w:val="ru-RU" w:eastAsia="en-US"/>
        </w:rPr>
        <w:t>років</w:t>
      </w:r>
      <w:proofErr w:type="spellEnd"/>
      <w:r w:rsidRPr="005B5F0F">
        <w:rPr>
          <w:rFonts w:eastAsiaTheme="minorHAnsi"/>
          <w:lang w:val="ru-RU" w:eastAsia="en-US"/>
        </w:rPr>
        <w:t xml:space="preserve">, </w:t>
      </w:r>
      <w:proofErr w:type="spellStart"/>
      <w:r w:rsidRPr="005B5F0F">
        <w:rPr>
          <w:rFonts w:eastAsiaTheme="minorHAnsi"/>
          <w:lang w:val="ru-RU" w:eastAsia="en-US"/>
        </w:rPr>
        <w:t>хворої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залізодефіцитною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анемією</w:t>
      </w:r>
      <w:proofErr w:type="spellEnd"/>
      <w:r w:rsidRPr="005B5F0F">
        <w:rPr>
          <w:rFonts w:eastAsiaTheme="minorHAnsi"/>
          <w:lang w:val="ru-RU" w:eastAsia="en-US"/>
        </w:rPr>
        <w:t xml:space="preserve">, медсестра </w:t>
      </w:r>
      <w:proofErr w:type="spellStart"/>
      <w:r w:rsidRPr="005B5F0F">
        <w:rPr>
          <w:rFonts w:eastAsiaTheme="minorHAnsi"/>
          <w:lang w:val="ru-RU" w:eastAsia="en-US"/>
        </w:rPr>
        <w:t>виявить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скаргу</w:t>
      </w:r>
      <w:proofErr w:type="spellEnd"/>
      <w:r w:rsidRPr="005B5F0F">
        <w:rPr>
          <w:rFonts w:eastAsiaTheme="minorHAnsi"/>
          <w:lang w:val="ru-RU" w:eastAsia="en-US"/>
        </w:rPr>
        <w:t xml:space="preserve"> на: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Спотворений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апетит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proofErr w:type="gramStart"/>
      <w:r w:rsidRPr="005B5F0F">
        <w:rPr>
          <w:rFonts w:eastAsiaTheme="minorHAnsi"/>
          <w:lang w:val="ru-RU" w:eastAsia="en-US"/>
        </w:rPr>
        <w:t>П</w:t>
      </w:r>
      <w:proofErr w:type="gramEnd"/>
      <w:r w:rsidRPr="005B5F0F">
        <w:rPr>
          <w:rFonts w:eastAsiaTheme="minorHAnsi"/>
          <w:lang w:val="ru-RU" w:eastAsia="en-US"/>
        </w:rPr>
        <w:t>ідвищений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апетит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Спрагу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>Пронос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proofErr w:type="spellStart"/>
      <w:r w:rsidRPr="005B5F0F">
        <w:rPr>
          <w:rFonts w:eastAsiaTheme="minorHAnsi"/>
          <w:lang w:val="ru-RU" w:eastAsia="en-US"/>
        </w:rPr>
        <w:t>Нічне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нетримання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сечі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eastAsia="en-US"/>
        </w:rPr>
      </w:pP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eastAsia="en-US"/>
        </w:rPr>
        <w:t>23.</w:t>
      </w:r>
      <w:r w:rsidRPr="005B5F0F">
        <w:rPr>
          <w:rFonts w:eastAsiaTheme="minorHAnsi"/>
          <w:lang w:val="ru-RU" w:eastAsia="en-US"/>
        </w:rPr>
        <w:t xml:space="preserve">У </w:t>
      </w:r>
      <w:proofErr w:type="spellStart"/>
      <w:r w:rsidRPr="005B5F0F">
        <w:rPr>
          <w:rFonts w:eastAsiaTheme="minorHAnsi"/>
          <w:lang w:val="ru-RU" w:eastAsia="en-US"/>
        </w:rPr>
        <w:t>дитини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виникла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носова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кровотеча</w:t>
      </w:r>
      <w:proofErr w:type="spellEnd"/>
      <w:r w:rsidRPr="005B5F0F">
        <w:rPr>
          <w:rFonts w:eastAsiaTheme="minorHAnsi"/>
          <w:lang w:val="ru-RU" w:eastAsia="en-US"/>
        </w:rPr>
        <w:t xml:space="preserve">. На </w:t>
      </w:r>
      <w:proofErr w:type="spellStart"/>
      <w:r w:rsidRPr="005B5F0F">
        <w:rPr>
          <w:rFonts w:eastAsiaTheme="minorHAnsi"/>
          <w:lang w:val="ru-RU" w:eastAsia="en-US"/>
        </w:rPr>
        <w:t>дошпитальному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етапі</w:t>
      </w:r>
      <w:proofErr w:type="spellEnd"/>
      <w:r w:rsidRPr="005B5F0F">
        <w:rPr>
          <w:rFonts w:eastAsiaTheme="minorHAnsi"/>
          <w:lang w:val="ru-RU" w:eastAsia="en-US"/>
        </w:rPr>
        <w:t xml:space="preserve"> для </w:t>
      </w:r>
      <w:proofErr w:type="spellStart"/>
      <w:r w:rsidRPr="005B5F0F">
        <w:rPr>
          <w:rFonts w:eastAsiaTheme="minorHAnsi"/>
          <w:lang w:val="ru-RU" w:eastAsia="en-US"/>
        </w:rPr>
        <w:t>зупинки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кровотечі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необхідно</w:t>
      </w:r>
      <w:proofErr w:type="spellEnd"/>
      <w:r w:rsidRPr="005B5F0F">
        <w:rPr>
          <w:rFonts w:eastAsiaTheme="minorHAnsi"/>
          <w:lang w:val="ru-RU" w:eastAsia="en-US"/>
        </w:rPr>
        <w:t xml:space="preserve"> </w:t>
      </w:r>
      <w:proofErr w:type="spellStart"/>
      <w:r w:rsidRPr="005B5F0F">
        <w:rPr>
          <w:rFonts w:eastAsiaTheme="minorHAnsi"/>
          <w:lang w:val="ru-RU" w:eastAsia="en-US"/>
        </w:rPr>
        <w:t>застосувати</w:t>
      </w:r>
      <w:proofErr w:type="spellEnd"/>
      <w:r w:rsidRPr="005B5F0F">
        <w:rPr>
          <w:rFonts w:eastAsiaTheme="minorHAnsi"/>
          <w:lang w:val="ru-RU" w:eastAsia="en-US"/>
        </w:rPr>
        <w:t>:</w:t>
      </w:r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Холод на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</w:t>
      </w:r>
      <w:proofErr w:type="gramEnd"/>
      <w:r w:rsidRPr="005B5F0F">
        <w:rPr>
          <w:rFonts w:eastAsiaTheme="minorHAnsi"/>
          <w:lang w:val="ru-RU" w:eastAsia="en-US"/>
        </w:rPr>
        <w:t>ідборіддя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Тепло на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перен</w:t>
      </w:r>
      <w:proofErr w:type="gramEnd"/>
      <w:r w:rsidRPr="005B5F0F">
        <w:rPr>
          <w:rFonts w:eastAsiaTheme="minorHAnsi"/>
          <w:lang w:val="ru-RU" w:eastAsia="en-US"/>
        </w:rPr>
        <w:t>ісся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Холод на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перен</w:t>
      </w:r>
      <w:proofErr w:type="gramEnd"/>
      <w:r w:rsidRPr="005B5F0F">
        <w:rPr>
          <w:rFonts w:eastAsiaTheme="minorHAnsi"/>
          <w:lang w:val="ru-RU" w:eastAsia="en-US"/>
        </w:rPr>
        <w:t>ісся</w:t>
      </w:r>
      <w:proofErr w:type="spellEnd"/>
    </w:p>
    <w:p w:rsidR="005B5F0F" w:rsidRPr="005B5F0F" w:rsidRDefault="005B5F0F" w:rsidP="005B5F0F">
      <w:pPr>
        <w:suppressAutoHyphens w:val="0"/>
        <w:jc w:val="both"/>
        <w:rPr>
          <w:rFonts w:eastAsiaTheme="minorHAnsi"/>
          <w:lang w:val="ru-RU" w:eastAsia="en-US"/>
        </w:rPr>
      </w:pPr>
      <w:r w:rsidRPr="005B5F0F">
        <w:rPr>
          <w:rFonts w:eastAsiaTheme="minorHAnsi"/>
          <w:lang w:val="ru-RU" w:eastAsia="en-US"/>
        </w:rPr>
        <w:t xml:space="preserve">Холод на </w:t>
      </w:r>
      <w:proofErr w:type="spellStart"/>
      <w:proofErr w:type="gramStart"/>
      <w:r w:rsidRPr="005B5F0F">
        <w:rPr>
          <w:rFonts w:eastAsiaTheme="minorHAnsi"/>
          <w:lang w:val="ru-RU" w:eastAsia="en-US"/>
        </w:rPr>
        <w:t>п’яти</w:t>
      </w:r>
      <w:proofErr w:type="spellEnd"/>
      <w:proofErr w:type="gramEnd"/>
    </w:p>
    <w:p w:rsidR="005B5F0F" w:rsidRPr="004619E1" w:rsidRDefault="005B5F0F" w:rsidP="005B5F0F">
      <w:pPr>
        <w:jc w:val="both"/>
      </w:pPr>
      <w:r w:rsidRPr="005B5F0F">
        <w:rPr>
          <w:rFonts w:eastAsiaTheme="minorHAnsi"/>
          <w:lang w:val="ru-RU" w:eastAsia="en-US"/>
        </w:rPr>
        <w:t>Холод на грудину</w:t>
      </w:r>
    </w:p>
    <w:sectPr w:rsidR="005B5F0F" w:rsidRPr="004619E1" w:rsidSect="000347B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130AC"/>
    <w:multiLevelType w:val="hybridMultilevel"/>
    <w:tmpl w:val="F04C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6748F"/>
    <w:multiLevelType w:val="hybridMultilevel"/>
    <w:tmpl w:val="13E2197C"/>
    <w:lvl w:ilvl="0" w:tplc="C58E5F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7B4"/>
    <w:rsid w:val="000347B4"/>
    <w:rsid w:val="00207EFE"/>
    <w:rsid w:val="002106BB"/>
    <w:rsid w:val="002945E8"/>
    <w:rsid w:val="002946D6"/>
    <w:rsid w:val="004619E1"/>
    <w:rsid w:val="00570E7A"/>
    <w:rsid w:val="005B5F0F"/>
    <w:rsid w:val="00803AE5"/>
    <w:rsid w:val="00922ECC"/>
    <w:rsid w:val="00A31AEF"/>
    <w:rsid w:val="00A43290"/>
    <w:rsid w:val="00B16977"/>
    <w:rsid w:val="00BF55A9"/>
    <w:rsid w:val="00E15626"/>
    <w:rsid w:val="00E33ABC"/>
    <w:rsid w:val="00ED6363"/>
    <w:rsid w:val="00FC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7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6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6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626"/>
    <w:rPr>
      <w:rFonts w:ascii="Tahoma" w:eastAsia="Times New Roman" w:hAnsi="Tahoma" w:cs="Tahoma"/>
      <w:sz w:val="16"/>
      <w:szCs w:val="16"/>
      <w:lang w:val="uk-UA" w:eastAsia="ar-SA"/>
    </w:rPr>
  </w:style>
  <w:style w:type="character" w:styleId="a6">
    <w:name w:val="Strong"/>
    <w:basedOn w:val="a0"/>
    <w:uiPriority w:val="22"/>
    <w:qFormat/>
    <w:rsid w:val="004619E1"/>
    <w:rPr>
      <w:b/>
      <w:bCs/>
    </w:rPr>
  </w:style>
  <w:style w:type="paragraph" w:styleId="a7">
    <w:name w:val="No Spacing"/>
    <w:uiPriority w:val="1"/>
    <w:qFormat/>
    <w:rsid w:val="005B5F0F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5B5F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7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6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6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626"/>
    <w:rPr>
      <w:rFonts w:ascii="Tahoma" w:eastAsia="Times New Roman" w:hAnsi="Tahoma" w:cs="Tahoma"/>
      <w:sz w:val="16"/>
      <w:szCs w:val="16"/>
      <w:lang w:val="uk-UA" w:eastAsia="ar-SA"/>
    </w:rPr>
  </w:style>
  <w:style w:type="character" w:styleId="a6">
    <w:name w:val="Strong"/>
    <w:basedOn w:val="a0"/>
    <w:uiPriority w:val="22"/>
    <w:qFormat/>
    <w:rsid w:val="004619E1"/>
    <w:rPr>
      <w:b/>
      <w:bCs/>
    </w:rPr>
  </w:style>
  <w:style w:type="paragraph" w:styleId="a7">
    <w:name w:val="No Spacing"/>
    <w:uiPriority w:val="1"/>
    <w:qFormat/>
    <w:rsid w:val="005B5F0F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5B5F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lcVHmi5vyYs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PowerPoint1.ppt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5460</Words>
  <Characters>31128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Русаневич</dc:creator>
  <cp:lastModifiedBy>Русаневич</cp:lastModifiedBy>
  <cp:revision>5</cp:revision>
  <dcterms:created xsi:type="dcterms:W3CDTF">2025-08-15T09:17:00Z</dcterms:created>
  <dcterms:modified xsi:type="dcterms:W3CDTF">2025-08-20T08:57:00Z</dcterms:modified>
</cp:coreProperties>
</file>