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92D" w:rsidRPr="00445E46" w:rsidRDefault="0075592D" w:rsidP="0075592D">
      <w:pPr>
        <w:spacing w:after="0" w:line="240" w:lineRule="auto"/>
        <w:jc w:val="center"/>
        <w:rPr>
          <w:rFonts w:ascii="Times New Roman" w:eastAsia="Times New Roman" w:hAnsi="Times New Roman" w:cs="Times New Roman"/>
          <w:bCs/>
          <w:color w:val="000000"/>
          <w:sz w:val="28"/>
          <w:szCs w:val="28"/>
          <w:lang w:val="uk-UA" w:eastAsia="uk-UA"/>
        </w:rPr>
      </w:pPr>
      <w:r w:rsidRPr="00445E46">
        <w:rPr>
          <w:rFonts w:ascii="Times New Roman" w:eastAsia="Times New Roman" w:hAnsi="Times New Roman" w:cs="Times New Roman"/>
          <w:bCs/>
          <w:color w:val="000000"/>
          <w:sz w:val="28"/>
          <w:szCs w:val="28"/>
          <w:lang w:val="uk-UA" w:eastAsia="uk-UA"/>
        </w:rPr>
        <w:t>МІНІСТЕРСТВО ОХОРОНИ ЗДОРОВ’Я УКРАЇНИ</w:t>
      </w:r>
    </w:p>
    <w:p w:rsidR="0075592D" w:rsidRPr="00445E46" w:rsidRDefault="0075592D" w:rsidP="0075592D">
      <w:pPr>
        <w:spacing w:after="0" w:line="240" w:lineRule="auto"/>
        <w:jc w:val="center"/>
        <w:rPr>
          <w:rFonts w:ascii="Times New Roman" w:eastAsia="Times New Roman" w:hAnsi="Times New Roman" w:cs="Times New Roman"/>
          <w:bCs/>
          <w:color w:val="000000"/>
          <w:sz w:val="28"/>
          <w:szCs w:val="28"/>
          <w:lang w:val="uk-UA" w:eastAsia="uk-UA"/>
        </w:rPr>
      </w:pPr>
      <w:r w:rsidRPr="00445E46">
        <w:rPr>
          <w:rFonts w:ascii="Times New Roman" w:eastAsia="Times New Roman" w:hAnsi="Times New Roman" w:cs="Times New Roman"/>
          <w:bCs/>
          <w:color w:val="000000"/>
          <w:sz w:val="28"/>
          <w:szCs w:val="28"/>
          <w:lang w:val="uk-UA" w:eastAsia="uk-UA"/>
        </w:rPr>
        <w:t xml:space="preserve">ДЕПАРТАМЕНТ ОХОРОНИ ЗДОРОВ'Я ДОНЕЦЬКОЇ ОБЛАСНОЇ ДЕРЖАВНОЇ ВІЙСЬКОВО-ЦИВІЛЬНОЇ АДМІНІСТРАЦІЇ  </w:t>
      </w:r>
    </w:p>
    <w:p w:rsidR="0075592D" w:rsidRPr="00445E46" w:rsidRDefault="0075592D" w:rsidP="0075592D">
      <w:pPr>
        <w:spacing w:after="0" w:line="240" w:lineRule="auto"/>
        <w:jc w:val="center"/>
        <w:rPr>
          <w:rFonts w:ascii="Times New Roman" w:eastAsia="Times New Roman" w:hAnsi="Times New Roman" w:cs="Times New Roman"/>
          <w:bCs/>
          <w:color w:val="000000"/>
          <w:sz w:val="28"/>
          <w:szCs w:val="28"/>
          <w:lang w:val="uk-UA" w:eastAsia="uk-UA"/>
        </w:rPr>
      </w:pPr>
      <w:r w:rsidRPr="00445E46">
        <w:rPr>
          <w:rFonts w:ascii="Times New Roman" w:eastAsia="Times New Roman" w:hAnsi="Times New Roman" w:cs="Times New Roman"/>
          <w:bCs/>
          <w:color w:val="000000"/>
          <w:sz w:val="28"/>
          <w:szCs w:val="28"/>
          <w:lang w:val="uk-UA" w:eastAsia="uk-UA"/>
        </w:rPr>
        <w:t>КОМУНАЛЬНИЙ ЗАКЛАД</w:t>
      </w:r>
    </w:p>
    <w:p w:rsidR="0075592D" w:rsidRPr="00445E46" w:rsidRDefault="0075592D" w:rsidP="0075592D">
      <w:pPr>
        <w:spacing w:after="0" w:line="240" w:lineRule="auto"/>
        <w:jc w:val="center"/>
        <w:rPr>
          <w:rFonts w:ascii="Times New Roman" w:eastAsia="Times New Roman" w:hAnsi="Times New Roman" w:cs="Times New Roman"/>
          <w:bCs/>
          <w:color w:val="000000"/>
          <w:sz w:val="28"/>
          <w:szCs w:val="28"/>
          <w:lang w:val="uk-UA" w:eastAsia="uk-UA"/>
        </w:rPr>
      </w:pPr>
      <w:r w:rsidRPr="00445E46">
        <w:rPr>
          <w:rFonts w:ascii="Times New Roman" w:eastAsia="Times New Roman" w:hAnsi="Times New Roman" w:cs="Times New Roman"/>
          <w:bCs/>
          <w:color w:val="000000"/>
          <w:sz w:val="28"/>
          <w:szCs w:val="28"/>
          <w:lang w:val="uk-UA" w:eastAsia="uk-UA"/>
        </w:rPr>
        <w:t>«МАРІУПОЛЬСЬКИЙ МЕДИЧНИЙ</w:t>
      </w:r>
      <w:r w:rsidRPr="00445E46">
        <w:rPr>
          <w:rFonts w:ascii="Times New Roman" w:eastAsia="Times New Roman" w:hAnsi="Times New Roman" w:cs="Times New Roman"/>
          <w:bCs/>
          <w:color w:val="000000"/>
          <w:sz w:val="28"/>
          <w:szCs w:val="28"/>
          <w:lang w:eastAsia="uk-UA"/>
        </w:rPr>
        <w:t xml:space="preserve"> </w:t>
      </w:r>
      <w:r w:rsidRPr="00445E46">
        <w:rPr>
          <w:rFonts w:ascii="Times New Roman" w:eastAsia="Times New Roman" w:hAnsi="Times New Roman" w:cs="Times New Roman"/>
          <w:bCs/>
          <w:color w:val="000000"/>
          <w:sz w:val="28"/>
          <w:szCs w:val="28"/>
          <w:lang w:val="uk-UA" w:eastAsia="uk-UA"/>
        </w:rPr>
        <w:t>ФАХОВИЙ КОЛЕДЖ»</w:t>
      </w:r>
    </w:p>
    <w:p w:rsidR="0075592D" w:rsidRDefault="0075592D" w:rsidP="0075592D">
      <w:pPr>
        <w:pStyle w:val="a4"/>
        <w:jc w:val="center"/>
        <w:rPr>
          <w:rFonts w:ascii="Times New Roman" w:hAnsi="Times New Roman" w:cs="Times New Roman"/>
          <w:b/>
          <w:sz w:val="24"/>
          <w:szCs w:val="24"/>
          <w:lang w:val="uk-UA" w:eastAsia="ru-RU"/>
        </w:rPr>
      </w:pPr>
    </w:p>
    <w:p w:rsidR="0075592D" w:rsidRDefault="0075592D" w:rsidP="0075592D">
      <w:pPr>
        <w:pStyle w:val="a4"/>
        <w:jc w:val="center"/>
        <w:rPr>
          <w:rFonts w:ascii="Times New Roman" w:hAnsi="Times New Roman" w:cs="Times New Roman"/>
          <w:b/>
          <w:sz w:val="24"/>
          <w:szCs w:val="24"/>
          <w:lang w:val="uk-UA" w:eastAsia="ru-RU"/>
        </w:rPr>
      </w:pPr>
    </w:p>
    <w:p w:rsidR="0075592D" w:rsidRDefault="0075592D" w:rsidP="0075592D">
      <w:pPr>
        <w:pStyle w:val="a4"/>
        <w:jc w:val="center"/>
        <w:rPr>
          <w:rFonts w:ascii="Times New Roman" w:hAnsi="Times New Roman" w:cs="Times New Roman"/>
          <w:b/>
          <w:sz w:val="24"/>
          <w:szCs w:val="24"/>
          <w:lang w:val="uk-UA" w:eastAsia="ru-RU"/>
        </w:rPr>
      </w:pPr>
    </w:p>
    <w:p w:rsidR="0075592D" w:rsidRDefault="0075592D" w:rsidP="0075592D">
      <w:pPr>
        <w:pStyle w:val="a4"/>
        <w:jc w:val="center"/>
        <w:rPr>
          <w:rFonts w:ascii="Times New Roman" w:hAnsi="Times New Roman" w:cs="Times New Roman"/>
          <w:b/>
          <w:sz w:val="24"/>
          <w:szCs w:val="24"/>
          <w:lang w:val="uk-UA" w:eastAsia="ru-RU"/>
        </w:rPr>
      </w:pPr>
    </w:p>
    <w:p w:rsidR="0075592D" w:rsidRDefault="0075592D" w:rsidP="0075592D">
      <w:pPr>
        <w:pStyle w:val="a4"/>
        <w:jc w:val="center"/>
        <w:rPr>
          <w:rFonts w:ascii="Times New Roman" w:hAnsi="Times New Roman" w:cs="Times New Roman"/>
          <w:b/>
          <w:sz w:val="24"/>
          <w:szCs w:val="24"/>
          <w:lang w:val="uk-UA" w:eastAsia="ru-RU"/>
        </w:rPr>
      </w:pPr>
    </w:p>
    <w:p w:rsidR="0075592D" w:rsidRDefault="0075592D" w:rsidP="0075592D">
      <w:pPr>
        <w:pStyle w:val="a4"/>
        <w:jc w:val="center"/>
        <w:rPr>
          <w:rFonts w:ascii="Times New Roman" w:hAnsi="Times New Roman" w:cs="Times New Roman"/>
          <w:b/>
          <w:sz w:val="24"/>
          <w:szCs w:val="24"/>
          <w:lang w:val="uk-UA" w:eastAsia="ru-RU"/>
        </w:rPr>
      </w:pPr>
    </w:p>
    <w:p w:rsidR="0075592D" w:rsidRDefault="0075592D" w:rsidP="0075592D">
      <w:pPr>
        <w:pStyle w:val="a4"/>
        <w:jc w:val="center"/>
        <w:rPr>
          <w:rFonts w:ascii="Times New Roman" w:hAnsi="Times New Roman" w:cs="Times New Roman"/>
          <w:b/>
          <w:sz w:val="24"/>
          <w:szCs w:val="24"/>
          <w:lang w:val="uk-UA" w:eastAsia="ru-RU"/>
        </w:rPr>
      </w:pPr>
    </w:p>
    <w:p w:rsidR="0075592D" w:rsidRDefault="0075592D" w:rsidP="0075592D">
      <w:pPr>
        <w:pStyle w:val="a4"/>
        <w:jc w:val="center"/>
        <w:rPr>
          <w:rFonts w:ascii="Times New Roman" w:hAnsi="Times New Roman" w:cs="Times New Roman"/>
          <w:b/>
          <w:sz w:val="24"/>
          <w:szCs w:val="24"/>
          <w:lang w:val="uk-UA" w:eastAsia="ru-RU"/>
        </w:rPr>
      </w:pPr>
    </w:p>
    <w:p w:rsidR="0075592D" w:rsidRDefault="0075592D" w:rsidP="0075592D">
      <w:pPr>
        <w:pStyle w:val="a4"/>
        <w:jc w:val="center"/>
        <w:rPr>
          <w:rFonts w:ascii="Times New Roman" w:hAnsi="Times New Roman" w:cs="Times New Roman"/>
          <w:b/>
          <w:sz w:val="36"/>
          <w:szCs w:val="36"/>
          <w:lang w:val="uk-UA" w:eastAsia="ru-RU"/>
        </w:rPr>
      </w:pPr>
    </w:p>
    <w:p w:rsidR="0075592D" w:rsidRDefault="0075592D" w:rsidP="0075592D">
      <w:pPr>
        <w:pStyle w:val="a4"/>
        <w:jc w:val="center"/>
        <w:rPr>
          <w:rFonts w:ascii="Times New Roman" w:hAnsi="Times New Roman" w:cs="Times New Roman"/>
          <w:b/>
          <w:sz w:val="36"/>
          <w:szCs w:val="36"/>
          <w:lang w:val="uk-UA" w:eastAsia="ru-RU"/>
        </w:rPr>
      </w:pPr>
    </w:p>
    <w:p w:rsidR="0075592D" w:rsidRDefault="0075592D" w:rsidP="0075592D">
      <w:pPr>
        <w:pStyle w:val="a4"/>
        <w:jc w:val="center"/>
        <w:rPr>
          <w:rFonts w:ascii="Times New Roman" w:hAnsi="Times New Roman" w:cs="Times New Roman"/>
          <w:b/>
          <w:sz w:val="36"/>
          <w:szCs w:val="36"/>
          <w:lang w:val="uk-UA" w:eastAsia="ru-RU"/>
        </w:rPr>
      </w:pPr>
    </w:p>
    <w:p w:rsidR="0075592D" w:rsidRDefault="0075592D" w:rsidP="0075592D">
      <w:pPr>
        <w:pStyle w:val="a4"/>
        <w:jc w:val="center"/>
        <w:rPr>
          <w:rFonts w:ascii="Times New Roman" w:hAnsi="Times New Roman" w:cs="Times New Roman"/>
          <w:b/>
          <w:sz w:val="36"/>
          <w:szCs w:val="36"/>
          <w:lang w:val="uk-UA" w:eastAsia="ru-RU"/>
        </w:rPr>
      </w:pPr>
    </w:p>
    <w:p w:rsidR="0075592D" w:rsidRDefault="0075592D" w:rsidP="0075592D">
      <w:pPr>
        <w:pStyle w:val="a4"/>
        <w:jc w:val="center"/>
        <w:rPr>
          <w:rFonts w:ascii="Times New Roman" w:hAnsi="Times New Roman" w:cs="Times New Roman"/>
          <w:b/>
          <w:sz w:val="36"/>
          <w:szCs w:val="36"/>
          <w:lang w:val="uk-UA" w:eastAsia="ru-RU"/>
        </w:rPr>
      </w:pPr>
    </w:p>
    <w:p w:rsidR="0075592D" w:rsidRDefault="004F1F4B" w:rsidP="0075592D">
      <w:pPr>
        <w:pStyle w:val="a4"/>
        <w:jc w:val="center"/>
        <w:rPr>
          <w:rFonts w:ascii="Times New Roman" w:hAnsi="Times New Roman" w:cs="Times New Roman"/>
          <w:b/>
          <w:sz w:val="36"/>
          <w:szCs w:val="36"/>
          <w:lang w:val="uk-UA" w:eastAsia="ru-RU"/>
        </w:rPr>
      </w:pPr>
      <w:r>
        <w:rPr>
          <w:rFonts w:ascii="Times New Roman" w:hAnsi="Times New Roman" w:cs="Times New Roman"/>
          <w:b/>
          <w:sz w:val="36"/>
          <w:szCs w:val="36"/>
          <w:lang w:val="uk-UA" w:eastAsia="ru-RU"/>
        </w:rPr>
        <w:t>Лекція № 4 ( 4 курс 8</w:t>
      </w:r>
      <w:bookmarkStart w:id="0" w:name="_GoBack"/>
      <w:bookmarkEnd w:id="0"/>
      <w:r w:rsidR="0075592D">
        <w:rPr>
          <w:rFonts w:ascii="Times New Roman" w:hAnsi="Times New Roman" w:cs="Times New Roman"/>
          <w:b/>
          <w:sz w:val="36"/>
          <w:szCs w:val="36"/>
          <w:lang w:val="uk-UA" w:eastAsia="ru-RU"/>
        </w:rPr>
        <w:t xml:space="preserve"> семестр)</w:t>
      </w:r>
      <w:r w:rsidR="0075592D" w:rsidRPr="00445E46">
        <w:rPr>
          <w:rFonts w:ascii="Times New Roman" w:hAnsi="Times New Roman" w:cs="Times New Roman"/>
          <w:b/>
          <w:sz w:val="36"/>
          <w:szCs w:val="36"/>
          <w:lang w:val="uk-UA" w:eastAsia="ru-RU"/>
        </w:rPr>
        <w:t>з теми:</w:t>
      </w:r>
    </w:p>
    <w:p w:rsidR="0075592D" w:rsidRDefault="0075592D" w:rsidP="0075592D">
      <w:pPr>
        <w:pStyle w:val="a4"/>
        <w:jc w:val="center"/>
        <w:rPr>
          <w:rFonts w:ascii="Times New Roman" w:hAnsi="Times New Roman" w:cs="Times New Roman"/>
          <w:b/>
          <w:sz w:val="36"/>
          <w:szCs w:val="36"/>
          <w:lang w:val="uk-UA" w:eastAsia="ru-RU"/>
        </w:rPr>
      </w:pPr>
    </w:p>
    <w:p w:rsidR="0075592D" w:rsidRPr="00445E46" w:rsidRDefault="0075592D" w:rsidP="0075592D">
      <w:pPr>
        <w:pStyle w:val="a4"/>
        <w:jc w:val="center"/>
        <w:rPr>
          <w:rFonts w:ascii="Times New Roman" w:hAnsi="Times New Roman" w:cs="Times New Roman"/>
          <w:b/>
          <w:sz w:val="32"/>
          <w:szCs w:val="32"/>
          <w:lang w:val="uk-UA" w:eastAsia="ru-RU"/>
        </w:rPr>
      </w:pPr>
      <w:r>
        <w:rPr>
          <w:rFonts w:ascii="Times New Roman" w:hAnsi="Times New Roman" w:cs="Times New Roman"/>
          <w:b/>
          <w:sz w:val="32"/>
          <w:szCs w:val="32"/>
          <w:lang w:val="uk-UA" w:eastAsia="ru-RU"/>
        </w:rPr>
        <w:t>«ВІЧ. СНІД»</w:t>
      </w:r>
    </w:p>
    <w:p w:rsidR="0075592D" w:rsidRDefault="0075592D" w:rsidP="0075592D">
      <w:pPr>
        <w:pStyle w:val="a4"/>
        <w:jc w:val="center"/>
        <w:rPr>
          <w:rFonts w:ascii="Times New Roman" w:hAnsi="Times New Roman" w:cs="Times New Roman"/>
          <w:b/>
          <w:sz w:val="24"/>
          <w:szCs w:val="24"/>
          <w:lang w:val="uk-UA" w:eastAsia="ru-RU"/>
        </w:rPr>
      </w:pPr>
    </w:p>
    <w:p w:rsidR="0075592D" w:rsidRDefault="0075592D" w:rsidP="0075592D">
      <w:pPr>
        <w:pStyle w:val="a4"/>
        <w:jc w:val="center"/>
        <w:rPr>
          <w:rFonts w:ascii="Times New Roman" w:hAnsi="Times New Roman" w:cs="Times New Roman"/>
          <w:b/>
          <w:sz w:val="24"/>
          <w:szCs w:val="24"/>
          <w:lang w:val="uk-UA" w:eastAsia="ru-RU"/>
        </w:rPr>
      </w:pPr>
    </w:p>
    <w:p w:rsidR="0075592D" w:rsidRDefault="0075592D" w:rsidP="0075592D">
      <w:pPr>
        <w:pStyle w:val="a4"/>
        <w:jc w:val="center"/>
        <w:rPr>
          <w:rFonts w:ascii="Times New Roman" w:hAnsi="Times New Roman" w:cs="Times New Roman"/>
          <w:b/>
          <w:sz w:val="24"/>
          <w:szCs w:val="24"/>
          <w:lang w:val="uk-UA" w:eastAsia="ru-RU"/>
        </w:rPr>
      </w:pPr>
    </w:p>
    <w:p w:rsidR="0075592D" w:rsidRDefault="0075592D" w:rsidP="0075592D">
      <w:pPr>
        <w:pStyle w:val="a4"/>
        <w:jc w:val="center"/>
        <w:rPr>
          <w:rFonts w:ascii="Times New Roman" w:hAnsi="Times New Roman" w:cs="Times New Roman"/>
          <w:b/>
          <w:sz w:val="24"/>
          <w:szCs w:val="24"/>
          <w:lang w:val="uk-UA" w:eastAsia="ru-RU"/>
        </w:rPr>
      </w:pPr>
    </w:p>
    <w:p w:rsidR="0075592D" w:rsidRDefault="0075592D" w:rsidP="0075592D">
      <w:pPr>
        <w:pStyle w:val="a4"/>
        <w:jc w:val="center"/>
        <w:rPr>
          <w:rFonts w:ascii="Times New Roman" w:hAnsi="Times New Roman" w:cs="Times New Roman"/>
          <w:b/>
          <w:sz w:val="24"/>
          <w:szCs w:val="24"/>
          <w:lang w:val="uk-UA" w:eastAsia="ru-RU"/>
        </w:rPr>
      </w:pPr>
    </w:p>
    <w:p w:rsidR="0075592D" w:rsidRDefault="0075592D" w:rsidP="0075592D">
      <w:pPr>
        <w:pStyle w:val="a4"/>
        <w:jc w:val="center"/>
        <w:rPr>
          <w:rFonts w:ascii="Times New Roman" w:hAnsi="Times New Roman" w:cs="Times New Roman"/>
          <w:b/>
          <w:sz w:val="24"/>
          <w:szCs w:val="24"/>
          <w:lang w:val="uk-UA" w:eastAsia="ru-RU"/>
        </w:rPr>
      </w:pPr>
    </w:p>
    <w:p w:rsidR="0075592D" w:rsidRDefault="0075592D" w:rsidP="0075592D">
      <w:pPr>
        <w:pStyle w:val="a4"/>
        <w:jc w:val="center"/>
        <w:rPr>
          <w:rFonts w:ascii="Times New Roman" w:hAnsi="Times New Roman" w:cs="Times New Roman"/>
          <w:b/>
          <w:sz w:val="24"/>
          <w:szCs w:val="24"/>
          <w:lang w:val="uk-UA" w:eastAsia="ru-RU"/>
        </w:rPr>
      </w:pPr>
    </w:p>
    <w:p w:rsidR="0075592D" w:rsidRDefault="0075592D" w:rsidP="0075592D">
      <w:pPr>
        <w:pStyle w:val="a4"/>
        <w:jc w:val="center"/>
        <w:rPr>
          <w:rFonts w:ascii="Times New Roman" w:hAnsi="Times New Roman" w:cs="Times New Roman"/>
          <w:b/>
          <w:sz w:val="24"/>
          <w:szCs w:val="24"/>
          <w:lang w:val="uk-UA" w:eastAsia="ru-RU"/>
        </w:rPr>
      </w:pPr>
    </w:p>
    <w:p w:rsidR="0075592D" w:rsidRDefault="0075592D" w:rsidP="0075592D">
      <w:pPr>
        <w:pStyle w:val="a4"/>
        <w:jc w:val="center"/>
        <w:rPr>
          <w:rFonts w:ascii="Times New Roman" w:hAnsi="Times New Roman" w:cs="Times New Roman"/>
          <w:b/>
          <w:sz w:val="24"/>
          <w:szCs w:val="24"/>
          <w:lang w:val="uk-UA" w:eastAsia="ru-RU"/>
        </w:rPr>
      </w:pPr>
    </w:p>
    <w:p w:rsidR="0075592D" w:rsidRDefault="0075592D" w:rsidP="0075592D">
      <w:pPr>
        <w:pStyle w:val="a4"/>
        <w:jc w:val="center"/>
        <w:rPr>
          <w:rFonts w:ascii="Times New Roman" w:hAnsi="Times New Roman" w:cs="Times New Roman"/>
          <w:b/>
          <w:sz w:val="24"/>
          <w:szCs w:val="24"/>
          <w:lang w:val="uk-UA" w:eastAsia="ru-RU"/>
        </w:rPr>
      </w:pPr>
    </w:p>
    <w:p w:rsidR="0075592D" w:rsidRDefault="0075592D" w:rsidP="0075592D">
      <w:pPr>
        <w:pStyle w:val="a4"/>
        <w:jc w:val="center"/>
        <w:rPr>
          <w:rFonts w:ascii="Times New Roman" w:hAnsi="Times New Roman" w:cs="Times New Roman"/>
          <w:b/>
          <w:sz w:val="24"/>
          <w:szCs w:val="24"/>
          <w:lang w:val="uk-UA" w:eastAsia="ru-RU"/>
        </w:rPr>
      </w:pPr>
    </w:p>
    <w:p w:rsidR="0075592D" w:rsidRDefault="0075592D" w:rsidP="0075592D">
      <w:pPr>
        <w:pStyle w:val="a4"/>
        <w:jc w:val="center"/>
        <w:rPr>
          <w:rFonts w:ascii="Times New Roman" w:hAnsi="Times New Roman" w:cs="Times New Roman"/>
          <w:b/>
          <w:sz w:val="24"/>
          <w:szCs w:val="24"/>
          <w:lang w:val="uk-UA" w:eastAsia="ru-RU"/>
        </w:rPr>
      </w:pPr>
    </w:p>
    <w:p w:rsidR="0075592D" w:rsidRDefault="0075592D" w:rsidP="0075592D">
      <w:pPr>
        <w:pStyle w:val="a4"/>
        <w:jc w:val="center"/>
        <w:rPr>
          <w:rFonts w:ascii="Times New Roman" w:hAnsi="Times New Roman" w:cs="Times New Roman"/>
          <w:b/>
          <w:sz w:val="24"/>
          <w:szCs w:val="24"/>
          <w:lang w:val="uk-UA" w:eastAsia="ru-RU"/>
        </w:rPr>
      </w:pPr>
    </w:p>
    <w:p w:rsidR="0075592D" w:rsidRDefault="0075592D" w:rsidP="0075592D">
      <w:pPr>
        <w:pStyle w:val="a4"/>
        <w:jc w:val="right"/>
        <w:rPr>
          <w:rFonts w:ascii="Times New Roman" w:hAnsi="Times New Roman" w:cs="Times New Roman"/>
          <w:sz w:val="24"/>
          <w:szCs w:val="24"/>
          <w:lang w:val="uk-UA" w:eastAsia="ru-RU"/>
        </w:rPr>
      </w:pPr>
    </w:p>
    <w:p w:rsidR="0075592D" w:rsidRDefault="0075592D" w:rsidP="0075592D">
      <w:pPr>
        <w:pStyle w:val="a4"/>
        <w:jc w:val="right"/>
        <w:rPr>
          <w:rFonts w:ascii="Times New Roman" w:hAnsi="Times New Roman" w:cs="Times New Roman"/>
          <w:sz w:val="24"/>
          <w:szCs w:val="24"/>
          <w:lang w:val="uk-UA" w:eastAsia="ru-RU"/>
        </w:rPr>
      </w:pPr>
    </w:p>
    <w:p w:rsidR="0075592D" w:rsidRDefault="0075592D" w:rsidP="0075592D">
      <w:pPr>
        <w:pStyle w:val="a4"/>
        <w:jc w:val="right"/>
        <w:rPr>
          <w:rFonts w:ascii="Times New Roman" w:hAnsi="Times New Roman" w:cs="Times New Roman"/>
          <w:sz w:val="24"/>
          <w:szCs w:val="24"/>
          <w:lang w:val="uk-UA" w:eastAsia="ru-RU"/>
        </w:rPr>
      </w:pPr>
    </w:p>
    <w:p w:rsidR="0075592D" w:rsidRDefault="0075592D" w:rsidP="0075592D">
      <w:pPr>
        <w:pStyle w:val="a4"/>
        <w:jc w:val="right"/>
        <w:rPr>
          <w:rFonts w:ascii="Times New Roman" w:hAnsi="Times New Roman" w:cs="Times New Roman"/>
          <w:sz w:val="24"/>
          <w:szCs w:val="24"/>
          <w:lang w:val="uk-UA" w:eastAsia="ru-RU"/>
        </w:rPr>
      </w:pPr>
    </w:p>
    <w:p w:rsidR="0075592D" w:rsidRDefault="0075592D" w:rsidP="0075592D">
      <w:pPr>
        <w:pStyle w:val="a4"/>
        <w:jc w:val="right"/>
        <w:rPr>
          <w:rFonts w:ascii="Times New Roman" w:hAnsi="Times New Roman" w:cs="Times New Roman"/>
          <w:sz w:val="24"/>
          <w:szCs w:val="24"/>
          <w:lang w:val="uk-UA" w:eastAsia="ru-RU"/>
        </w:rPr>
      </w:pPr>
    </w:p>
    <w:p w:rsidR="0075592D" w:rsidRDefault="0075592D" w:rsidP="0075592D">
      <w:pPr>
        <w:pStyle w:val="a4"/>
        <w:jc w:val="right"/>
        <w:rPr>
          <w:rFonts w:ascii="Times New Roman" w:hAnsi="Times New Roman" w:cs="Times New Roman"/>
          <w:sz w:val="24"/>
          <w:szCs w:val="24"/>
          <w:lang w:val="uk-UA" w:eastAsia="ru-RU"/>
        </w:rPr>
      </w:pPr>
    </w:p>
    <w:p w:rsidR="0075592D" w:rsidRDefault="0075592D" w:rsidP="0075592D">
      <w:pPr>
        <w:pStyle w:val="a4"/>
        <w:jc w:val="right"/>
        <w:rPr>
          <w:rFonts w:ascii="Times New Roman" w:hAnsi="Times New Roman" w:cs="Times New Roman"/>
          <w:sz w:val="24"/>
          <w:szCs w:val="24"/>
          <w:lang w:val="uk-UA" w:eastAsia="ru-RU"/>
        </w:rPr>
      </w:pPr>
    </w:p>
    <w:p w:rsidR="0075592D" w:rsidRDefault="0075592D" w:rsidP="0075592D">
      <w:pPr>
        <w:pStyle w:val="a4"/>
        <w:jc w:val="right"/>
        <w:rPr>
          <w:rFonts w:ascii="Times New Roman" w:hAnsi="Times New Roman" w:cs="Times New Roman"/>
          <w:sz w:val="24"/>
          <w:szCs w:val="24"/>
          <w:lang w:val="uk-UA" w:eastAsia="ru-RU"/>
        </w:rPr>
      </w:pPr>
    </w:p>
    <w:p w:rsidR="0075592D" w:rsidRDefault="0075592D" w:rsidP="0075592D">
      <w:pPr>
        <w:pStyle w:val="a4"/>
        <w:jc w:val="right"/>
        <w:rPr>
          <w:rFonts w:ascii="Times New Roman" w:hAnsi="Times New Roman" w:cs="Times New Roman"/>
          <w:sz w:val="24"/>
          <w:szCs w:val="24"/>
          <w:lang w:val="uk-UA" w:eastAsia="ru-RU"/>
        </w:rPr>
      </w:pPr>
    </w:p>
    <w:p w:rsidR="0075592D" w:rsidRDefault="0075592D" w:rsidP="0075592D">
      <w:pPr>
        <w:pStyle w:val="a4"/>
        <w:jc w:val="right"/>
        <w:rPr>
          <w:rFonts w:ascii="Times New Roman" w:hAnsi="Times New Roman" w:cs="Times New Roman"/>
          <w:sz w:val="24"/>
          <w:szCs w:val="24"/>
          <w:lang w:val="uk-UA" w:eastAsia="ru-RU"/>
        </w:rPr>
      </w:pPr>
    </w:p>
    <w:p w:rsidR="0075592D" w:rsidRDefault="0075592D" w:rsidP="0075592D">
      <w:pPr>
        <w:pStyle w:val="a4"/>
        <w:jc w:val="right"/>
        <w:rPr>
          <w:rFonts w:ascii="Times New Roman" w:hAnsi="Times New Roman" w:cs="Times New Roman"/>
          <w:sz w:val="24"/>
          <w:szCs w:val="24"/>
          <w:lang w:val="uk-UA" w:eastAsia="ru-RU"/>
        </w:rPr>
      </w:pPr>
      <w:r w:rsidRPr="00445E46">
        <w:rPr>
          <w:rFonts w:ascii="Times New Roman" w:hAnsi="Times New Roman" w:cs="Times New Roman"/>
          <w:sz w:val="24"/>
          <w:szCs w:val="24"/>
          <w:lang w:val="uk-UA" w:eastAsia="ru-RU"/>
        </w:rPr>
        <w:t>Підготува</w:t>
      </w:r>
      <w:r>
        <w:rPr>
          <w:rFonts w:ascii="Times New Roman" w:hAnsi="Times New Roman" w:cs="Times New Roman"/>
          <w:sz w:val="24"/>
          <w:szCs w:val="24"/>
          <w:lang w:val="uk-UA" w:eastAsia="ru-RU"/>
        </w:rPr>
        <w:t xml:space="preserve"> викладач вищої категорії</w:t>
      </w:r>
    </w:p>
    <w:p w:rsidR="0075592D" w:rsidRPr="00445E46" w:rsidRDefault="0075592D" w:rsidP="0075592D">
      <w:pPr>
        <w:pStyle w:val="a4"/>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Русаневич Л.М.</w:t>
      </w:r>
    </w:p>
    <w:p w:rsidR="0075592D" w:rsidRDefault="0075592D" w:rsidP="0075592D">
      <w:pPr>
        <w:spacing w:after="0" w:line="240" w:lineRule="auto"/>
        <w:outlineLvl w:val="0"/>
        <w:rPr>
          <w:rFonts w:ascii="Times New Roman" w:eastAsia="Times New Roman" w:hAnsi="Times New Roman" w:cs="Times New Roman"/>
          <w:b/>
          <w:bCs/>
          <w:spacing w:val="-10"/>
          <w:kern w:val="36"/>
          <w:sz w:val="28"/>
          <w:szCs w:val="28"/>
          <w:bdr w:val="none" w:sz="0" w:space="0" w:color="auto" w:frame="1"/>
          <w:lang w:val="uk-UA" w:eastAsia="ru-RU"/>
        </w:rPr>
      </w:pPr>
    </w:p>
    <w:p w:rsidR="0075592D" w:rsidRDefault="0075592D" w:rsidP="0075592D">
      <w:pPr>
        <w:pStyle w:val="a4"/>
        <w:jc w:val="both"/>
        <w:rPr>
          <w:rFonts w:ascii="Times New Roman" w:hAnsi="Times New Roman" w:cs="Times New Roman"/>
          <w:b/>
          <w:bCs/>
          <w:sz w:val="24"/>
          <w:szCs w:val="24"/>
          <w:bdr w:val="none" w:sz="0" w:space="0" w:color="auto" w:frame="1"/>
          <w:lang w:val="uk-UA" w:eastAsia="ru-RU"/>
        </w:rPr>
      </w:pPr>
    </w:p>
    <w:p w:rsidR="0075592D" w:rsidRDefault="0075592D" w:rsidP="0075592D">
      <w:pPr>
        <w:pStyle w:val="a4"/>
        <w:jc w:val="both"/>
        <w:rPr>
          <w:rFonts w:ascii="Times New Roman" w:hAnsi="Times New Roman" w:cs="Times New Roman"/>
          <w:sz w:val="24"/>
          <w:szCs w:val="24"/>
          <w:bdr w:val="none" w:sz="0" w:space="0" w:color="auto" w:frame="1"/>
          <w:lang w:val="uk-UA" w:eastAsia="ru-RU"/>
        </w:rPr>
      </w:pPr>
      <w:r w:rsidRPr="00B50D43">
        <w:rPr>
          <w:rFonts w:ascii="Times New Roman" w:hAnsi="Times New Roman" w:cs="Times New Roman"/>
          <w:b/>
          <w:bCs/>
          <w:sz w:val="24"/>
          <w:szCs w:val="24"/>
          <w:bdr w:val="none" w:sz="0" w:space="0" w:color="auto" w:frame="1"/>
          <w:lang w:val="uk-UA" w:eastAsia="ru-RU"/>
        </w:rPr>
        <w:t>СНІД</w:t>
      </w:r>
      <w:r w:rsidRPr="00B50D43">
        <w:rPr>
          <w:b/>
          <w:bCs/>
          <w:bdr w:val="none" w:sz="0" w:space="0" w:color="auto" w:frame="1"/>
          <w:lang w:val="uk-UA" w:eastAsia="ru-RU"/>
        </w:rPr>
        <w:t xml:space="preserve"> –</w:t>
      </w:r>
      <w:r w:rsidRPr="005442D2">
        <w:rPr>
          <w:bdr w:val="none" w:sz="0" w:space="0" w:color="auto" w:frame="1"/>
          <w:lang w:eastAsia="ru-RU"/>
        </w:rPr>
        <w:t>  </w:t>
      </w:r>
      <w:r w:rsidRPr="00B50D43">
        <w:rPr>
          <w:bdr w:val="none" w:sz="0" w:space="0" w:color="auto" w:frame="1"/>
          <w:lang w:val="uk-UA" w:eastAsia="ru-RU"/>
        </w:rPr>
        <w:t xml:space="preserve"> </w:t>
      </w:r>
      <w:r w:rsidRPr="00B50D43">
        <w:rPr>
          <w:rFonts w:ascii="Times New Roman" w:hAnsi="Times New Roman" w:cs="Times New Roman"/>
          <w:sz w:val="24"/>
          <w:szCs w:val="24"/>
          <w:bdr w:val="none" w:sz="0" w:space="0" w:color="auto" w:frame="1"/>
          <w:lang w:val="uk-UA" w:eastAsia="ru-RU"/>
        </w:rPr>
        <w:t xml:space="preserve">інфекційне захворювання, що спричинюється лімфотропними </w:t>
      </w:r>
      <w:r w:rsidRPr="00B50D43">
        <w:rPr>
          <w:rFonts w:ascii="Times New Roman" w:hAnsi="Times New Roman" w:cs="Times New Roman"/>
          <w:b/>
          <w:sz w:val="24"/>
          <w:szCs w:val="24"/>
          <w:bdr w:val="none" w:sz="0" w:space="0" w:color="auto" w:frame="1"/>
          <w:lang w:val="uk-UA" w:eastAsia="ru-RU"/>
        </w:rPr>
        <w:t>ретровірусами</w:t>
      </w:r>
      <w:r w:rsidRPr="00B50D43">
        <w:rPr>
          <w:rFonts w:ascii="Times New Roman" w:hAnsi="Times New Roman" w:cs="Times New Roman"/>
          <w:sz w:val="24"/>
          <w:szCs w:val="24"/>
          <w:bdr w:val="none" w:sz="0" w:space="0" w:color="auto" w:frame="1"/>
          <w:lang w:val="uk-UA" w:eastAsia="ru-RU"/>
        </w:rPr>
        <w:t>, які вражають тимусзалежний ланцюжок імунної системи, при цьому організм стає сприйнятливим до вторинної інфекції та злоякісних хвороб.</w:t>
      </w:r>
    </w:p>
    <w:p w:rsidR="0075592D" w:rsidRPr="00B50D43" w:rsidRDefault="0075592D" w:rsidP="0075592D">
      <w:pPr>
        <w:pStyle w:val="a4"/>
        <w:jc w:val="both"/>
        <w:rPr>
          <w:rFonts w:ascii="Times New Roman" w:hAnsi="Times New Roman" w:cs="Times New Roman"/>
          <w:sz w:val="24"/>
          <w:szCs w:val="24"/>
          <w:lang w:val="uk-UA" w:eastAsia="ru-RU"/>
        </w:rPr>
      </w:pPr>
    </w:p>
    <w:p w:rsidR="0075592D" w:rsidRPr="00EB3869" w:rsidRDefault="0075592D" w:rsidP="0075592D">
      <w:pPr>
        <w:pStyle w:val="a4"/>
        <w:jc w:val="both"/>
        <w:rPr>
          <w:rFonts w:ascii="Times New Roman" w:hAnsi="Times New Roman" w:cs="Times New Roman"/>
          <w:b/>
          <w:sz w:val="24"/>
          <w:szCs w:val="24"/>
          <w:lang w:val="uk-UA" w:eastAsia="ru-RU"/>
        </w:rPr>
      </w:pPr>
      <w:r w:rsidRPr="00EB3869">
        <w:rPr>
          <w:rFonts w:ascii="Times New Roman" w:hAnsi="Times New Roman" w:cs="Times New Roman"/>
          <w:b/>
          <w:sz w:val="24"/>
          <w:szCs w:val="24"/>
          <w:bdr w:val="none" w:sz="0" w:space="0" w:color="auto" w:frame="1"/>
          <w:lang w:val="uk-UA" w:eastAsia="ru-RU"/>
        </w:rPr>
        <w:t>Етіологія</w:t>
      </w:r>
    </w:p>
    <w:p w:rsidR="0075592D" w:rsidRPr="00EB3869" w:rsidRDefault="0075592D" w:rsidP="0075592D">
      <w:pPr>
        <w:pStyle w:val="a4"/>
        <w:jc w:val="both"/>
        <w:rPr>
          <w:rFonts w:ascii="Times New Roman" w:hAnsi="Times New Roman" w:cs="Times New Roman"/>
          <w:sz w:val="24"/>
          <w:szCs w:val="24"/>
          <w:lang w:val="uk-UA" w:eastAsia="ru-RU"/>
        </w:rPr>
      </w:pPr>
      <w:r w:rsidRPr="00EB3869">
        <w:rPr>
          <w:rFonts w:ascii="Times New Roman" w:hAnsi="Times New Roman" w:cs="Times New Roman"/>
          <w:sz w:val="24"/>
          <w:szCs w:val="24"/>
          <w:bdr w:val="none" w:sz="0" w:space="0" w:color="auto" w:frame="1"/>
          <w:lang w:val="uk-UA" w:eastAsia="ru-RU"/>
        </w:rPr>
        <w:t xml:space="preserve">Збудником СНІДу є вірус – </w:t>
      </w:r>
      <w:r w:rsidRPr="00EB3869">
        <w:rPr>
          <w:rFonts w:ascii="Times New Roman" w:hAnsi="Times New Roman" w:cs="Times New Roman"/>
          <w:b/>
          <w:sz w:val="24"/>
          <w:szCs w:val="24"/>
          <w:bdr w:val="none" w:sz="0" w:space="0" w:color="auto" w:frame="1"/>
          <w:lang w:val="uk-UA" w:eastAsia="ru-RU"/>
        </w:rPr>
        <w:t>вірус імунодефіциту людини (ВІЛ).</w:t>
      </w:r>
    </w:p>
    <w:p w:rsidR="0075592D" w:rsidRDefault="0075592D" w:rsidP="0075592D">
      <w:pPr>
        <w:pStyle w:val="a4"/>
        <w:jc w:val="both"/>
        <w:rPr>
          <w:rFonts w:ascii="Times New Roman" w:hAnsi="Times New Roman" w:cs="Times New Roman"/>
          <w:sz w:val="24"/>
          <w:szCs w:val="24"/>
          <w:bdr w:val="none" w:sz="0" w:space="0" w:color="auto" w:frame="1"/>
          <w:lang w:val="uk-UA" w:eastAsia="ru-RU"/>
        </w:rPr>
      </w:pPr>
      <w:r w:rsidRPr="00EB3869">
        <w:rPr>
          <w:rFonts w:ascii="Times New Roman" w:hAnsi="Times New Roman" w:cs="Times New Roman"/>
          <w:sz w:val="24"/>
          <w:szCs w:val="24"/>
          <w:bdr w:val="none" w:sz="0" w:space="0" w:color="auto" w:frame="1"/>
          <w:lang w:val="uk-UA" w:eastAsia="ru-RU"/>
        </w:rPr>
        <w:t>Потрапивши в організм людини, вірус СНІДу з</w:t>
      </w:r>
      <w:r>
        <w:rPr>
          <w:rFonts w:ascii="Times New Roman" w:hAnsi="Times New Roman" w:cs="Times New Roman"/>
          <w:sz w:val="24"/>
          <w:szCs w:val="24"/>
          <w:bdr w:val="none" w:sz="0" w:space="0" w:color="auto" w:frame="1"/>
          <w:lang w:val="uk-UA" w:eastAsia="ru-RU"/>
        </w:rPr>
        <w:t>в</w:t>
      </w:r>
      <w:r w:rsidRPr="00EB3869">
        <w:rPr>
          <w:rFonts w:ascii="Times New Roman" w:hAnsi="Times New Roman" w:cs="Times New Roman"/>
          <w:sz w:val="24"/>
          <w:szCs w:val="24"/>
          <w:bdr w:val="none" w:sz="0" w:space="0" w:color="auto" w:frame="1"/>
          <w:lang w:val="uk-UA" w:eastAsia="ru-RU"/>
        </w:rPr>
        <w:t>`</w:t>
      </w:r>
      <w:r>
        <w:rPr>
          <w:rFonts w:ascii="Times New Roman" w:hAnsi="Times New Roman" w:cs="Times New Roman"/>
          <w:sz w:val="24"/>
          <w:szCs w:val="24"/>
          <w:bdr w:val="none" w:sz="0" w:space="0" w:color="auto" w:frame="1"/>
          <w:lang w:val="uk-UA" w:eastAsia="ru-RU"/>
        </w:rPr>
        <w:t>язу</w:t>
      </w:r>
      <w:r w:rsidRPr="00EB3869">
        <w:rPr>
          <w:rFonts w:ascii="Times New Roman" w:hAnsi="Times New Roman" w:cs="Times New Roman"/>
          <w:sz w:val="24"/>
          <w:szCs w:val="24"/>
          <w:bdr w:val="none" w:sz="0" w:space="0" w:color="auto" w:frame="1"/>
          <w:lang w:val="uk-UA" w:eastAsia="ru-RU"/>
        </w:rPr>
        <w:t xml:space="preserve">ється з рецепторами макрофага і останній переносить вірус у лімфовузли, де він зустрічається з Т – хелперами, на поверхні яких є такі самі </w:t>
      </w:r>
      <w:r w:rsidRPr="00EB3869">
        <w:rPr>
          <w:rFonts w:ascii="Times New Roman" w:hAnsi="Times New Roman" w:cs="Times New Roman"/>
          <w:b/>
          <w:sz w:val="24"/>
          <w:szCs w:val="24"/>
          <w:bdr w:val="none" w:sz="0" w:space="0" w:color="auto" w:frame="1"/>
          <w:lang w:val="uk-UA" w:eastAsia="ru-RU"/>
        </w:rPr>
        <w:t>специфічні рецептори</w:t>
      </w:r>
      <w:r>
        <w:rPr>
          <w:rFonts w:ascii="Times New Roman" w:hAnsi="Times New Roman" w:cs="Times New Roman"/>
          <w:b/>
          <w:sz w:val="24"/>
          <w:szCs w:val="24"/>
          <w:bdr w:val="none" w:sz="0" w:space="0" w:color="auto" w:frame="1"/>
          <w:lang w:val="uk-UA" w:eastAsia="ru-RU"/>
        </w:rPr>
        <w:t xml:space="preserve"> (СД 4)</w:t>
      </w:r>
      <w:r w:rsidRPr="00EB3869">
        <w:rPr>
          <w:rFonts w:ascii="Times New Roman" w:hAnsi="Times New Roman" w:cs="Times New Roman"/>
          <w:sz w:val="24"/>
          <w:szCs w:val="24"/>
          <w:bdr w:val="none" w:sz="0" w:space="0" w:color="auto" w:frame="1"/>
          <w:lang w:val="uk-UA" w:eastAsia="ru-RU"/>
        </w:rPr>
        <w:t>.</w:t>
      </w:r>
      <w:r w:rsidRPr="00B50D43">
        <w:rPr>
          <w:rFonts w:ascii="Times New Roman" w:hAnsi="Times New Roman" w:cs="Times New Roman"/>
          <w:sz w:val="24"/>
          <w:szCs w:val="24"/>
          <w:bdr w:val="none" w:sz="0" w:space="0" w:color="auto" w:frame="1"/>
          <w:lang w:eastAsia="ru-RU"/>
        </w:rPr>
        <w:t> Вірус потрапляє в Т – хелпери і вражає їх. Т-хелпери перестають пізнати чужорідні антигени. Т – хелпери не тільки не інактивують вірус, але й починають працювати на нього, відбувається розмноження віріонів (часток вірусу). Віріони вражають нові Т – клітини, у людини втрачається захист від будь – якої інфекції. Синдром набутого імунодефіциту – це специфічна форма імунної недостатності, яка характеризується епідемічним поширенням.</w:t>
      </w:r>
    </w:p>
    <w:p w:rsidR="0075592D" w:rsidRPr="00B50D43" w:rsidRDefault="0075592D" w:rsidP="0075592D">
      <w:pPr>
        <w:pStyle w:val="a4"/>
        <w:jc w:val="both"/>
        <w:rPr>
          <w:rFonts w:ascii="Times New Roman" w:hAnsi="Times New Roman" w:cs="Times New Roman"/>
          <w:sz w:val="24"/>
          <w:szCs w:val="24"/>
          <w:lang w:val="uk-UA" w:eastAsia="ru-RU"/>
        </w:rPr>
      </w:pPr>
    </w:p>
    <w:p w:rsidR="0075592D" w:rsidRPr="00B50D43" w:rsidRDefault="0075592D" w:rsidP="0075592D">
      <w:pPr>
        <w:pStyle w:val="a4"/>
        <w:jc w:val="both"/>
        <w:rPr>
          <w:rFonts w:ascii="Times New Roman" w:hAnsi="Times New Roman" w:cs="Times New Roman"/>
          <w:b/>
          <w:sz w:val="24"/>
          <w:szCs w:val="24"/>
          <w:lang w:val="uk-UA" w:eastAsia="ru-RU"/>
        </w:rPr>
      </w:pPr>
      <w:r w:rsidRPr="00B50D43">
        <w:rPr>
          <w:rFonts w:ascii="Times New Roman" w:hAnsi="Times New Roman" w:cs="Times New Roman"/>
          <w:b/>
          <w:sz w:val="24"/>
          <w:szCs w:val="24"/>
          <w:bdr w:val="none" w:sz="0" w:space="0" w:color="auto" w:frame="1"/>
          <w:lang w:val="uk-UA" w:eastAsia="ru-RU"/>
        </w:rPr>
        <w:t>Епідеміологія</w:t>
      </w:r>
    </w:p>
    <w:p w:rsidR="0075592D" w:rsidRDefault="0075592D" w:rsidP="0075592D">
      <w:pPr>
        <w:pStyle w:val="a4"/>
        <w:jc w:val="both"/>
        <w:rPr>
          <w:rFonts w:ascii="Times New Roman" w:hAnsi="Times New Roman" w:cs="Times New Roman"/>
          <w:sz w:val="24"/>
          <w:szCs w:val="24"/>
          <w:bdr w:val="none" w:sz="0" w:space="0" w:color="auto" w:frame="1"/>
          <w:lang w:val="uk-UA" w:eastAsia="ru-RU"/>
        </w:rPr>
      </w:pPr>
      <w:r w:rsidRPr="00B50D43">
        <w:rPr>
          <w:rFonts w:ascii="Times New Roman" w:hAnsi="Times New Roman" w:cs="Times New Roman"/>
          <w:b/>
          <w:sz w:val="24"/>
          <w:szCs w:val="24"/>
          <w:bdr w:val="none" w:sz="0" w:space="0" w:color="auto" w:frame="1"/>
          <w:lang w:val="uk-UA" w:eastAsia="ru-RU"/>
        </w:rPr>
        <w:t>Джерелом</w:t>
      </w:r>
      <w:r w:rsidRPr="00B50D43">
        <w:rPr>
          <w:rFonts w:ascii="Times New Roman" w:hAnsi="Times New Roman" w:cs="Times New Roman"/>
          <w:sz w:val="24"/>
          <w:szCs w:val="24"/>
          <w:bdr w:val="none" w:sz="0" w:space="0" w:color="auto" w:frame="1"/>
          <w:lang w:val="uk-UA" w:eastAsia="ru-RU"/>
        </w:rPr>
        <w:t xml:space="preserve"> інфекції є </w:t>
      </w:r>
      <w:r w:rsidRPr="00B50D43">
        <w:rPr>
          <w:rFonts w:ascii="Times New Roman" w:hAnsi="Times New Roman" w:cs="Times New Roman"/>
          <w:b/>
          <w:sz w:val="24"/>
          <w:szCs w:val="24"/>
          <w:bdr w:val="none" w:sz="0" w:space="0" w:color="auto" w:frame="1"/>
          <w:lang w:val="uk-UA" w:eastAsia="ru-RU"/>
        </w:rPr>
        <w:t>хвора</w:t>
      </w:r>
      <w:r w:rsidRPr="00B50D43">
        <w:rPr>
          <w:rFonts w:ascii="Times New Roman" w:hAnsi="Times New Roman" w:cs="Times New Roman"/>
          <w:sz w:val="24"/>
          <w:szCs w:val="24"/>
          <w:bdr w:val="none" w:sz="0" w:space="0" w:color="auto" w:frame="1"/>
          <w:lang w:val="uk-UA" w:eastAsia="ru-RU"/>
        </w:rPr>
        <w:t xml:space="preserve"> на СНІД людини та </w:t>
      </w:r>
      <w:r w:rsidRPr="00B50D43">
        <w:rPr>
          <w:rFonts w:ascii="Times New Roman" w:hAnsi="Times New Roman" w:cs="Times New Roman"/>
          <w:b/>
          <w:sz w:val="24"/>
          <w:szCs w:val="24"/>
          <w:bdr w:val="none" w:sz="0" w:space="0" w:color="auto" w:frame="1"/>
          <w:lang w:val="uk-UA" w:eastAsia="ru-RU"/>
        </w:rPr>
        <w:t>вірусоносій</w:t>
      </w:r>
      <w:r w:rsidRPr="00B50D43">
        <w:rPr>
          <w:rFonts w:ascii="Times New Roman" w:hAnsi="Times New Roman" w:cs="Times New Roman"/>
          <w:sz w:val="24"/>
          <w:szCs w:val="24"/>
          <w:bdr w:val="none" w:sz="0" w:space="0" w:color="auto" w:frame="1"/>
          <w:lang w:val="uk-UA" w:eastAsia="ru-RU"/>
        </w:rPr>
        <w:t>, тобто ВІЛ –</w:t>
      </w:r>
      <w:r>
        <w:rPr>
          <w:rFonts w:ascii="Times New Roman" w:hAnsi="Times New Roman" w:cs="Times New Roman"/>
          <w:sz w:val="24"/>
          <w:szCs w:val="24"/>
          <w:bdr w:val="none" w:sz="0" w:space="0" w:color="auto" w:frame="1"/>
          <w:lang w:val="uk-UA" w:eastAsia="ru-RU"/>
        </w:rPr>
        <w:t xml:space="preserve"> </w:t>
      </w:r>
      <w:r w:rsidRPr="00B50D43">
        <w:rPr>
          <w:rFonts w:ascii="Times New Roman" w:hAnsi="Times New Roman" w:cs="Times New Roman"/>
          <w:sz w:val="24"/>
          <w:szCs w:val="24"/>
          <w:bdr w:val="none" w:sz="0" w:space="0" w:color="auto" w:frame="1"/>
          <w:lang w:val="uk-UA" w:eastAsia="ru-RU"/>
        </w:rPr>
        <w:t>інфікований без проявів хвороби.</w:t>
      </w:r>
      <w:r w:rsidRPr="00B50D43">
        <w:rPr>
          <w:rFonts w:ascii="Times New Roman" w:hAnsi="Times New Roman" w:cs="Times New Roman"/>
          <w:sz w:val="24"/>
          <w:szCs w:val="24"/>
          <w:bdr w:val="none" w:sz="0" w:space="0" w:color="auto" w:frame="1"/>
          <w:lang w:eastAsia="ru-RU"/>
        </w:rPr>
        <w:t xml:space="preserve"> Вірус виділяється з біосубстратів, а саме: </w:t>
      </w:r>
      <w:r w:rsidRPr="00B50D43">
        <w:rPr>
          <w:rFonts w:ascii="Times New Roman" w:hAnsi="Times New Roman" w:cs="Times New Roman"/>
          <w:b/>
          <w:sz w:val="24"/>
          <w:szCs w:val="24"/>
          <w:bdr w:val="none" w:sz="0" w:space="0" w:color="auto" w:frame="1"/>
          <w:lang w:eastAsia="ru-RU"/>
        </w:rPr>
        <w:t>крові, слини, сперми, слизу піхви, грудного молока, сльозової рідини, секрету потових залоз, спинномозкової рідини</w:t>
      </w:r>
      <w:r w:rsidRPr="00B50D43">
        <w:rPr>
          <w:rFonts w:ascii="Times New Roman" w:hAnsi="Times New Roman" w:cs="Times New Roman"/>
          <w:sz w:val="24"/>
          <w:szCs w:val="24"/>
          <w:bdr w:val="none" w:sz="0" w:space="0" w:color="auto" w:frame="1"/>
          <w:lang w:eastAsia="ru-RU"/>
        </w:rPr>
        <w:t xml:space="preserve">. Найбільшу епідеміологічну загрозу становлять </w:t>
      </w:r>
      <w:r w:rsidRPr="00B50D43">
        <w:rPr>
          <w:rFonts w:ascii="Times New Roman" w:hAnsi="Times New Roman" w:cs="Times New Roman"/>
          <w:b/>
          <w:sz w:val="24"/>
          <w:szCs w:val="24"/>
          <w:bdr w:val="none" w:sz="0" w:space="0" w:color="auto" w:frame="1"/>
          <w:lang w:eastAsia="ru-RU"/>
        </w:rPr>
        <w:t>кров, сперма та слиз із піхви</w:t>
      </w:r>
      <w:r w:rsidRPr="00B50D43">
        <w:rPr>
          <w:rFonts w:ascii="Times New Roman" w:hAnsi="Times New Roman" w:cs="Times New Roman"/>
          <w:sz w:val="24"/>
          <w:szCs w:val="24"/>
          <w:bdr w:val="none" w:sz="0" w:space="0" w:color="auto" w:frame="1"/>
          <w:lang w:eastAsia="ru-RU"/>
        </w:rPr>
        <w:t>.</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b/>
          <w:sz w:val="24"/>
          <w:szCs w:val="24"/>
          <w:bdr w:val="none" w:sz="0" w:space="0" w:color="auto" w:frame="1"/>
          <w:lang w:eastAsia="ru-RU"/>
        </w:rPr>
        <w:t>Механізми передачі інфекції</w:t>
      </w:r>
      <w:r w:rsidRPr="00B50D43">
        <w:rPr>
          <w:rFonts w:ascii="Times New Roman" w:hAnsi="Times New Roman" w:cs="Times New Roman"/>
          <w:sz w:val="24"/>
          <w:szCs w:val="24"/>
          <w:bdr w:val="none" w:sz="0" w:space="0" w:color="auto" w:frame="1"/>
          <w:lang w:eastAsia="ru-RU"/>
        </w:rPr>
        <w:t xml:space="preserve"> – парентеральний, шкірний, вертикальний (від матері до плоду), горизонтальний (через грудне молоко), інтранатальний (трансплацентарний).</w:t>
      </w:r>
    </w:p>
    <w:p w:rsidR="0075592D" w:rsidRPr="00B50D43" w:rsidRDefault="0075592D" w:rsidP="0075592D">
      <w:pPr>
        <w:pStyle w:val="a4"/>
        <w:jc w:val="both"/>
        <w:rPr>
          <w:rFonts w:ascii="Times New Roman" w:hAnsi="Times New Roman" w:cs="Times New Roman"/>
          <w:b/>
          <w:sz w:val="24"/>
          <w:szCs w:val="24"/>
          <w:lang w:eastAsia="ru-RU"/>
        </w:rPr>
      </w:pPr>
      <w:r w:rsidRPr="00B50D43">
        <w:rPr>
          <w:rFonts w:ascii="Times New Roman" w:hAnsi="Times New Roman" w:cs="Times New Roman"/>
          <w:b/>
          <w:sz w:val="24"/>
          <w:szCs w:val="24"/>
          <w:bdr w:val="none" w:sz="0" w:space="0" w:color="auto" w:frame="1"/>
          <w:lang w:eastAsia="ru-RU"/>
        </w:rPr>
        <w:t>Клініка</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Клінічні прояви педіатричного СНІДу включають дефекти клітинного імунітету, наявність спеціальних захворювань, якими проявляється одна ВІЛ – інфікованість, прояв бактеріальних інфекцій тривалістю понад 2 роки, енцефалопатії, синдром виснаження.</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b/>
          <w:sz w:val="24"/>
          <w:szCs w:val="24"/>
          <w:bdr w:val="none" w:sz="0" w:space="0" w:color="auto" w:frame="1"/>
          <w:lang w:eastAsia="ru-RU"/>
        </w:rPr>
        <w:t>Головними клінічними синдромами</w:t>
      </w:r>
      <w:r w:rsidRPr="00B50D43">
        <w:rPr>
          <w:rFonts w:ascii="Times New Roman" w:hAnsi="Times New Roman" w:cs="Times New Roman"/>
          <w:sz w:val="24"/>
          <w:szCs w:val="24"/>
          <w:bdr w:val="none" w:sz="0" w:space="0" w:color="auto" w:frame="1"/>
          <w:lang w:eastAsia="ru-RU"/>
        </w:rPr>
        <w:t xml:space="preserve"> у дітей є такі:</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природний дисморфний синдром,</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клінічні прояви бактеріальних інфекцій, які зустрічаються з високою частотою,</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клінічні прояви опортуністичних інфекцій, які зустрічаються з меншою частотою,</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злоякісні прогнози, які демонструють себе.</w:t>
      </w:r>
    </w:p>
    <w:p w:rsidR="0075592D" w:rsidRDefault="0075592D" w:rsidP="0075592D">
      <w:pPr>
        <w:pStyle w:val="a4"/>
        <w:jc w:val="both"/>
        <w:rPr>
          <w:rFonts w:ascii="Times New Roman" w:hAnsi="Times New Roman" w:cs="Times New Roman"/>
          <w:sz w:val="24"/>
          <w:szCs w:val="24"/>
          <w:bdr w:val="none" w:sz="0" w:space="0" w:color="auto" w:frame="1"/>
          <w:lang w:val="uk-UA" w:eastAsia="ru-RU"/>
        </w:rPr>
      </w:pPr>
      <w:r w:rsidRPr="00B50D43">
        <w:rPr>
          <w:rFonts w:ascii="Times New Roman" w:hAnsi="Times New Roman" w:cs="Times New Roman"/>
          <w:b/>
          <w:sz w:val="24"/>
          <w:szCs w:val="24"/>
          <w:bdr w:val="none" w:sz="0" w:space="0" w:color="auto" w:frame="1"/>
          <w:lang w:eastAsia="ru-RU"/>
        </w:rPr>
        <w:t>Клінічні симптоми у дітей, які інфіковані парентерально</w:t>
      </w:r>
      <w:r w:rsidRPr="00B50D43">
        <w:rPr>
          <w:rFonts w:ascii="Times New Roman" w:hAnsi="Times New Roman" w:cs="Times New Roman"/>
          <w:sz w:val="24"/>
          <w:szCs w:val="24"/>
          <w:bdr w:val="none" w:sz="0" w:space="0" w:color="auto" w:frame="1"/>
          <w:lang w:eastAsia="ru-RU"/>
        </w:rPr>
        <w:t xml:space="preserve">, проявляються дуже рано і мають важкий перебіг. У разі вертикального зараження плода </w:t>
      </w:r>
      <w:r w:rsidRPr="00B50D43">
        <w:rPr>
          <w:rFonts w:ascii="Times New Roman" w:hAnsi="Times New Roman" w:cs="Times New Roman"/>
          <w:b/>
          <w:sz w:val="24"/>
          <w:szCs w:val="24"/>
          <w:bdr w:val="none" w:sz="0" w:space="0" w:color="auto" w:frame="1"/>
          <w:lang w:eastAsia="ru-RU"/>
        </w:rPr>
        <w:t>інкубаційний період становить до 12 міс.</w:t>
      </w:r>
      <w:r w:rsidRPr="00B50D43">
        <w:rPr>
          <w:rFonts w:ascii="Times New Roman" w:hAnsi="Times New Roman" w:cs="Times New Roman"/>
          <w:sz w:val="24"/>
          <w:szCs w:val="24"/>
          <w:bdr w:val="none" w:sz="0" w:space="0" w:color="auto" w:frame="1"/>
          <w:lang w:eastAsia="ru-RU"/>
        </w:rPr>
        <w:t> Для інфікування дітей парентеральним характером є більш тривалий інкубаційний період, що становить до 41 міс. </w:t>
      </w:r>
    </w:p>
    <w:p w:rsidR="0075592D" w:rsidRPr="00AE2DB9" w:rsidRDefault="0075592D" w:rsidP="0075592D">
      <w:pPr>
        <w:pStyle w:val="a4"/>
        <w:jc w:val="both"/>
        <w:rPr>
          <w:rFonts w:ascii="Times New Roman" w:hAnsi="Times New Roman" w:cs="Times New Roman"/>
          <w:b/>
          <w:sz w:val="24"/>
          <w:szCs w:val="24"/>
          <w:lang w:val="uk-UA" w:eastAsia="ru-RU"/>
        </w:rPr>
      </w:pPr>
      <w:r w:rsidRPr="00B50D43">
        <w:rPr>
          <w:rFonts w:ascii="Times New Roman" w:hAnsi="Times New Roman" w:cs="Times New Roman"/>
          <w:sz w:val="24"/>
          <w:szCs w:val="24"/>
          <w:bdr w:val="none" w:sz="0" w:space="0" w:color="auto" w:frame="1"/>
          <w:lang w:val="uk-UA" w:eastAsia="ru-RU"/>
        </w:rPr>
        <w:t>Однак після інфікування дітей під час гемотрансфузії інкубаційний період може бути дуже коротким – від 2 до 4 тиж</w:t>
      </w:r>
      <w:r w:rsidRPr="00AE2DB9">
        <w:rPr>
          <w:rFonts w:ascii="Times New Roman" w:hAnsi="Times New Roman" w:cs="Times New Roman"/>
          <w:b/>
          <w:sz w:val="24"/>
          <w:szCs w:val="24"/>
          <w:bdr w:val="none" w:sz="0" w:space="0" w:color="auto" w:frame="1"/>
          <w:lang w:val="uk-UA" w:eastAsia="ru-RU"/>
        </w:rPr>
        <w:t>.(До 3 міс)</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 xml:space="preserve">Після інкубаційного періоду з'являються </w:t>
      </w:r>
      <w:r w:rsidRPr="00AE2DB9">
        <w:rPr>
          <w:rFonts w:ascii="Times New Roman" w:hAnsi="Times New Roman" w:cs="Times New Roman"/>
          <w:b/>
          <w:sz w:val="24"/>
          <w:szCs w:val="24"/>
          <w:bdr w:val="none" w:sz="0" w:space="0" w:color="auto" w:frame="1"/>
          <w:lang w:eastAsia="ru-RU"/>
        </w:rPr>
        <w:t>перші прояви ВІЛ у дітей, а</w:t>
      </w:r>
      <w:r w:rsidRPr="00B50D43">
        <w:rPr>
          <w:rFonts w:ascii="Times New Roman" w:hAnsi="Times New Roman" w:cs="Times New Roman"/>
          <w:sz w:val="24"/>
          <w:szCs w:val="24"/>
          <w:bdr w:val="none" w:sz="0" w:space="0" w:color="auto" w:frame="1"/>
          <w:lang w:eastAsia="ru-RU"/>
        </w:rPr>
        <w:t xml:space="preserve"> саме:</w:t>
      </w:r>
    </w:p>
    <w:p w:rsidR="0075592D" w:rsidRPr="00B50D43" w:rsidRDefault="0075592D" w:rsidP="0075592D">
      <w:pPr>
        <w:pStyle w:val="a4"/>
        <w:jc w:val="both"/>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lang w:val="uk-UA" w:eastAsia="ru-RU"/>
        </w:rPr>
        <w:t>-</w:t>
      </w:r>
      <w:r w:rsidRPr="00B50D43">
        <w:rPr>
          <w:rFonts w:ascii="Times New Roman" w:hAnsi="Times New Roman" w:cs="Times New Roman"/>
          <w:sz w:val="24"/>
          <w:szCs w:val="24"/>
          <w:bdr w:val="none" w:sz="0" w:space="0" w:color="auto" w:frame="1"/>
          <w:lang w:eastAsia="ru-RU"/>
        </w:rPr>
        <w:t>гарячка, що триває 2 – 3 тижні,</w:t>
      </w:r>
    </w:p>
    <w:p w:rsidR="0075592D" w:rsidRPr="00B50D43" w:rsidRDefault="0075592D" w:rsidP="0075592D">
      <w:pPr>
        <w:pStyle w:val="a4"/>
        <w:jc w:val="both"/>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lang w:val="uk-UA" w:eastAsia="ru-RU"/>
        </w:rPr>
        <w:t>-</w:t>
      </w:r>
      <w:r w:rsidRPr="00B50D43">
        <w:rPr>
          <w:rFonts w:ascii="Times New Roman" w:hAnsi="Times New Roman" w:cs="Times New Roman"/>
          <w:sz w:val="24"/>
          <w:szCs w:val="24"/>
          <w:bdr w:val="none" w:sz="0" w:space="0" w:color="auto" w:frame="1"/>
          <w:lang w:eastAsia="ru-RU"/>
        </w:rPr>
        <w:t>збільшення периферійних лімфовузлів,</w:t>
      </w:r>
    </w:p>
    <w:p w:rsidR="0075592D" w:rsidRPr="00B50D43" w:rsidRDefault="0075592D" w:rsidP="0075592D">
      <w:pPr>
        <w:pStyle w:val="a4"/>
        <w:jc w:val="both"/>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lang w:val="uk-UA" w:eastAsia="ru-RU"/>
        </w:rPr>
        <w:t>-</w:t>
      </w:r>
      <w:r w:rsidRPr="00B50D43">
        <w:rPr>
          <w:rFonts w:ascii="Times New Roman" w:hAnsi="Times New Roman" w:cs="Times New Roman"/>
          <w:sz w:val="24"/>
          <w:szCs w:val="24"/>
          <w:bdr w:val="none" w:sz="0" w:space="0" w:color="auto" w:frame="1"/>
          <w:lang w:eastAsia="ru-RU"/>
        </w:rPr>
        <w:t>гепато- і спленомегалія,</w:t>
      </w:r>
    </w:p>
    <w:p w:rsidR="0075592D" w:rsidRPr="00B50D43" w:rsidRDefault="0075592D" w:rsidP="0075592D">
      <w:pPr>
        <w:pStyle w:val="a4"/>
        <w:jc w:val="both"/>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lang w:val="uk-UA" w:eastAsia="ru-RU"/>
        </w:rPr>
        <w:t>-</w:t>
      </w:r>
      <w:r w:rsidRPr="00B50D43">
        <w:rPr>
          <w:rFonts w:ascii="Times New Roman" w:hAnsi="Times New Roman" w:cs="Times New Roman"/>
          <w:sz w:val="24"/>
          <w:szCs w:val="24"/>
          <w:bdr w:val="none" w:sz="0" w:space="0" w:color="auto" w:frame="1"/>
          <w:lang w:eastAsia="ru-RU"/>
        </w:rPr>
        <w:t>прояв ангіни, яка нагадує мононуклеозний комплекс,</w:t>
      </w:r>
    </w:p>
    <w:p w:rsidR="0075592D" w:rsidRPr="00B50D43" w:rsidRDefault="0075592D" w:rsidP="0075592D">
      <w:pPr>
        <w:pStyle w:val="a4"/>
        <w:jc w:val="both"/>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lang w:val="uk-UA" w:eastAsia="ru-RU"/>
        </w:rPr>
        <w:t>-</w:t>
      </w:r>
      <w:r w:rsidRPr="00B50D43">
        <w:rPr>
          <w:rFonts w:ascii="Times New Roman" w:hAnsi="Times New Roman" w:cs="Times New Roman"/>
          <w:sz w:val="24"/>
          <w:szCs w:val="24"/>
          <w:bdr w:val="none" w:sz="0" w:space="0" w:color="auto" w:frame="1"/>
          <w:lang w:eastAsia="ru-RU"/>
        </w:rPr>
        <w:t>підвищена питливість,</w:t>
      </w:r>
    </w:p>
    <w:p w:rsidR="0075592D" w:rsidRPr="00B50D43" w:rsidRDefault="0075592D" w:rsidP="0075592D">
      <w:pPr>
        <w:pStyle w:val="a4"/>
        <w:jc w:val="both"/>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lang w:val="uk-UA" w:eastAsia="ru-RU"/>
        </w:rPr>
        <w:t>-</w:t>
      </w:r>
      <w:r w:rsidRPr="00B50D43">
        <w:rPr>
          <w:rFonts w:ascii="Times New Roman" w:hAnsi="Times New Roman" w:cs="Times New Roman"/>
          <w:sz w:val="24"/>
          <w:szCs w:val="24"/>
          <w:bdr w:val="none" w:sz="0" w:space="0" w:color="auto" w:frame="1"/>
          <w:lang w:eastAsia="ru-RU"/>
        </w:rPr>
        <w:t>апатія, втомлюваність,</w:t>
      </w:r>
    </w:p>
    <w:p w:rsidR="0075592D" w:rsidRPr="00B50D43" w:rsidRDefault="0075592D" w:rsidP="0075592D">
      <w:pPr>
        <w:pStyle w:val="a4"/>
        <w:jc w:val="both"/>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lang w:val="uk-UA" w:eastAsia="ru-RU"/>
        </w:rPr>
        <w:t>-</w:t>
      </w:r>
      <w:r w:rsidRPr="00B50D43">
        <w:rPr>
          <w:rFonts w:ascii="Times New Roman" w:hAnsi="Times New Roman" w:cs="Times New Roman"/>
          <w:sz w:val="24"/>
          <w:szCs w:val="24"/>
          <w:bdr w:val="none" w:sz="0" w:space="0" w:color="auto" w:frame="1"/>
          <w:lang w:eastAsia="ru-RU"/>
        </w:rPr>
        <w:t>короподібна висипка на шкірі,</w:t>
      </w:r>
    </w:p>
    <w:p w:rsidR="0075592D" w:rsidRPr="00B50D43" w:rsidRDefault="0075592D" w:rsidP="0075592D">
      <w:pPr>
        <w:pStyle w:val="a4"/>
        <w:jc w:val="both"/>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lang w:val="uk-UA" w:eastAsia="ru-RU"/>
        </w:rPr>
        <w:t>-</w:t>
      </w:r>
      <w:r w:rsidRPr="00B50D43">
        <w:rPr>
          <w:rFonts w:ascii="Times New Roman" w:hAnsi="Times New Roman" w:cs="Times New Roman"/>
          <w:sz w:val="24"/>
          <w:szCs w:val="24"/>
          <w:bdr w:val="none" w:sz="0" w:space="0" w:color="auto" w:frame="1"/>
          <w:lang w:eastAsia="ru-RU"/>
        </w:rPr>
        <w:t>у периферійній крові – лейкопенія, яка триває 2 – 4 тиж.</w:t>
      </w:r>
    </w:p>
    <w:p w:rsidR="0075592D" w:rsidRDefault="0075592D" w:rsidP="0075592D">
      <w:pPr>
        <w:pStyle w:val="a4"/>
        <w:jc w:val="both"/>
        <w:rPr>
          <w:rFonts w:ascii="Times New Roman" w:hAnsi="Times New Roman" w:cs="Times New Roman"/>
          <w:sz w:val="24"/>
          <w:szCs w:val="24"/>
          <w:bdr w:val="none" w:sz="0" w:space="0" w:color="auto" w:frame="1"/>
          <w:lang w:val="uk-UA" w:eastAsia="ru-RU"/>
        </w:rPr>
      </w:pPr>
      <w:r w:rsidRPr="00B50D43">
        <w:rPr>
          <w:rFonts w:ascii="Times New Roman" w:hAnsi="Times New Roman" w:cs="Times New Roman"/>
          <w:sz w:val="24"/>
          <w:szCs w:val="24"/>
          <w:bdr w:val="none" w:sz="0" w:space="0" w:color="auto" w:frame="1"/>
          <w:lang w:eastAsia="ru-RU"/>
        </w:rPr>
        <w:t>Після перших клінічних проявів починається тривалий схований період. </w:t>
      </w:r>
    </w:p>
    <w:p w:rsidR="0075592D" w:rsidRPr="00B50D43" w:rsidRDefault="0075592D" w:rsidP="0075592D">
      <w:pPr>
        <w:pStyle w:val="a4"/>
        <w:jc w:val="both"/>
        <w:rPr>
          <w:rFonts w:ascii="Times New Roman" w:hAnsi="Times New Roman" w:cs="Times New Roman"/>
          <w:sz w:val="24"/>
          <w:szCs w:val="24"/>
          <w:lang w:eastAsia="ru-RU"/>
        </w:rPr>
      </w:pPr>
      <w:r w:rsidRPr="00AE2DB9">
        <w:rPr>
          <w:rFonts w:ascii="Times New Roman" w:hAnsi="Times New Roman" w:cs="Times New Roman"/>
          <w:b/>
          <w:sz w:val="24"/>
          <w:szCs w:val="24"/>
          <w:bdr w:val="none" w:sz="0" w:space="0" w:color="auto" w:frame="1"/>
          <w:lang w:eastAsia="ru-RU"/>
        </w:rPr>
        <w:t>Клініка розгорнутого СНІДу</w:t>
      </w:r>
      <w:r w:rsidRPr="00B50D43">
        <w:rPr>
          <w:rFonts w:ascii="Times New Roman" w:hAnsi="Times New Roman" w:cs="Times New Roman"/>
          <w:sz w:val="24"/>
          <w:szCs w:val="24"/>
          <w:bdr w:val="none" w:sz="0" w:space="0" w:color="auto" w:frame="1"/>
          <w:lang w:eastAsia="ru-RU"/>
        </w:rPr>
        <w:t xml:space="preserve"> у дітей проявляється більш симптомокомплексом прогресуючих захворювань, залежно від віку дитини. Проявляється органна патологія такими симптомами:</w:t>
      </w:r>
    </w:p>
    <w:p w:rsidR="0075592D" w:rsidRPr="00B50D43" w:rsidRDefault="0075592D" w:rsidP="0075592D">
      <w:pPr>
        <w:pStyle w:val="a4"/>
        <w:jc w:val="both"/>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lang w:val="uk-UA" w:eastAsia="ru-RU"/>
        </w:rPr>
        <w:t>-</w:t>
      </w:r>
      <w:r w:rsidRPr="00B50D43">
        <w:rPr>
          <w:rFonts w:ascii="Times New Roman" w:hAnsi="Times New Roman" w:cs="Times New Roman"/>
          <w:sz w:val="24"/>
          <w:szCs w:val="24"/>
          <w:bdr w:val="none" w:sz="0" w:space="0" w:color="auto" w:frame="1"/>
          <w:lang w:eastAsia="ru-RU"/>
        </w:rPr>
        <w:t>серцева недостатність,</w:t>
      </w:r>
    </w:p>
    <w:p w:rsidR="0075592D" w:rsidRPr="00B50D43" w:rsidRDefault="0075592D" w:rsidP="0075592D">
      <w:pPr>
        <w:pStyle w:val="a4"/>
        <w:jc w:val="both"/>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lang w:val="uk-UA" w:eastAsia="ru-RU"/>
        </w:rPr>
        <w:t>-</w:t>
      </w:r>
      <w:r w:rsidRPr="00B50D43">
        <w:rPr>
          <w:rFonts w:ascii="Times New Roman" w:hAnsi="Times New Roman" w:cs="Times New Roman"/>
          <w:sz w:val="24"/>
          <w:szCs w:val="24"/>
          <w:bdr w:val="none" w:sz="0" w:space="0" w:color="auto" w:frame="1"/>
          <w:lang w:eastAsia="ru-RU"/>
        </w:rPr>
        <w:t>гіпертонія та дилатація серця, перикардит,</w:t>
      </w:r>
    </w:p>
    <w:p w:rsidR="0075592D" w:rsidRPr="00B50D43" w:rsidRDefault="0075592D" w:rsidP="0075592D">
      <w:pPr>
        <w:pStyle w:val="a4"/>
        <w:jc w:val="both"/>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lang w:val="uk-UA" w:eastAsia="ru-RU"/>
        </w:rPr>
        <w:t>-</w:t>
      </w:r>
      <w:r w:rsidRPr="00B50D43">
        <w:rPr>
          <w:rFonts w:ascii="Times New Roman" w:hAnsi="Times New Roman" w:cs="Times New Roman"/>
          <w:sz w:val="24"/>
          <w:szCs w:val="24"/>
          <w:bdr w:val="none" w:sz="0" w:space="0" w:color="auto" w:frame="1"/>
          <w:lang w:eastAsia="ru-RU"/>
        </w:rPr>
        <w:t>тромбоз вінцевих судин,</w:t>
      </w:r>
    </w:p>
    <w:p w:rsidR="0075592D" w:rsidRPr="00B50D43" w:rsidRDefault="0075592D" w:rsidP="0075592D">
      <w:pPr>
        <w:pStyle w:val="a4"/>
        <w:jc w:val="both"/>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lang w:val="uk-UA" w:eastAsia="ru-RU"/>
        </w:rPr>
        <w:lastRenderedPageBreak/>
        <w:t>-</w:t>
      </w:r>
      <w:r w:rsidRPr="00B50D43">
        <w:rPr>
          <w:rFonts w:ascii="Times New Roman" w:hAnsi="Times New Roman" w:cs="Times New Roman"/>
          <w:sz w:val="24"/>
          <w:szCs w:val="24"/>
          <w:bdr w:val="none" w:sz="0" w:space="0" w:color="auto" w:frame="1"/>
          <w:lang w:eastAsia="ru-RU"/>
        </w:rPr>
        <w:t>нефротичний синдром,</w:t>
      </w:r>
    </w:p>
    <w:p w:rsidR="0075592D" w:rsidRPr="00B50D43" w:rsidRDefault="0075592D" w:rsidP="0075592D">
      <w:pPr>
        <w:pStyle w:val="a4"/>
        <w:jc w:val="both"/>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lang w:val="uk-UA" w:eastAsia="ru-RU"/>
        </w:rPr>
        <w:t>-</w:t>
      </w:r>
      <w:r w:rsidRPr="00B50D43">
        <w:rPr>
          <w:rFonts w:ascii="Times New Roman" w:hAnsi="Times New Roman" w:cs="Times New Roman"/>
          <w:sz w:val="24"/>
          <w:szCs w:val="24"/>
          <w:bdr w:val="none" w:sz="0" w:space="0" w:color="auto" w:frame="1"/>
          <w:lang w:eastAsia="ru-RU"/>
        </w:rPr>
        <w:t>ниркова недостатність,</w:t>
      </w:r>
    </w:p>
    <w:p w:rsidR="0075592D" w:rsidRDefault="0075592D" w:rsidP="0075592D">
      <w:pPr>
        <w:pStyle w:val="a4"/>
        <w:jc w:val="both"/>
        <w:rPr>
          <w:rFonts w:ascii="Times New Roman" w:hAnsi="Times New Roman" w:cs="Times New Roman"/>
          <w:b/>
          <w:bCs/>
          <w:sz w:val="24"/>
          <w:szCs w:val="24"/>
          <w:bdr w:val="none" w:sz="0" w:space="0" w:color="auto" w:frame="1"/>
          <w:lang w:val="uk-UA" w:eastAsia="ru-RU"/>
        </w:rPr>
      </w:pP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b/>
          <w:bCs/>
          <w:sz w:val="24"/>
          <w:szCs w:val="24"/>
          <w:bdr w:val="none" w:sz="0" w:space="0" w:color="auto" w:frame="1"/>
          <w:lang w:eastAsia="ru-RU"/>
        </w:rPr>
        <w:t>Лікування</w:t>
      </w:r>
    </w:p>
    <w:p w:rsidR="0075592D" w:rsidRDefault="0075592D" w:rsidP="0075592D">
      <w:pPr>
        <w:pStyle w:val="a4"/>
        <w:jc w:val="both"/>
        <w:rPr>
          <w:rFonts w:ascii="Times New Roman" w:hAnsi="Times New Roman" w:cs="Times New Roman"/>
          <w:sz w:val="24"/>
          <w:szCs w:val="24"/>
          <w:bdr w:val="none" w:sz="0" w:space="0" w:color="auto" w:frame="1"/>
          <w:lang w:val="uk-UA" w:eastAsia="ru-RU"/>
        </w:rPr>
      </w:pPr>
      <w:r w:rsidRPr="00AE2DB9">
        <w:rPr>
          <w:rFonts w:ascii="Times New Roman" w:hAnsi="Times New Roman" w:cs="Times New Roman"/>
          <w:b/>
          <w:sz w:val="24"/>
          <w:szCs w:val="24"/>
          <w:bdr w:val="none" w:sz="0" w:space="0" w:color="auto" w:frame="1"/>
          <w:lang w:eastAsia="ru-RU"/>
        </w:rPr>
        <w:t>Етіотропна (антивірусна) терапія</w:t>
      </w:r>
      <w:r w:rsidRPr="00B50D43">
        <w:rPr>
          <w:rFonts w:ascii="Times New Roman" w:hAnsi="Times New Roman" w:cs="Times New Roman"/>
          <w:sz w:val="24"/>
          <w:szCs w:val="24"/>
          <w:bdr w:val="none" w:sz="0" w:space="0" w:color="auto" w:frame="1"/>
          <w:lang w:eastAsia="ru-RU"/>
        </w:rPr>
        <w:t xml:space="preserve"> – інгібітори зворотної транскриптази: </w:t>
      </w:r>
      <w:r w:rsidRPr="00AE2DB9">
        <w:rPr>
          <w:rFonts w:ascii="Times New Roman" w:hAnsi="Times New Roman" w:cs="Times New Roman"/>
          <w:b/>
          <w:sz w:val="24"/>
          <w:szCs w:val="24"/>
          <w:bdr w:val="none" w:sz="0" w:space="0" w:color="auto" w:frame="1"/>
          <w:lang w:eastAsia="ru-RU"/>
        </w:rPr>
        <w:t>азотимідин (АЗТ), азотимідин або зидовудин, рибавірин, ацикловір, ставудин, анкаміцин, сурамін, які дозволяють загальмувати розвиток хвороби (знижують інтенсивність розмноження вірусу).</w:t>
      </w:r>
      <w:r w:rsidRPr="00B50D43">
        <w:rPr>
          <w:rFonts w:ascii="Times New Roman" w:hAnsi="Times New Roman" w:cs="Times New Roman"/>
          <w:sz w:val="24"/>
          <w:szCs w:val="24"/>
          <w:bdr w:val="none" w:sz="0" w:space="0" w:color="auto" w:frame="1"/>
          <w:lang w:eastAsia="ru-RU"/>
        </w:rPr>
        <w:t> </w:t>
      </w:r>
    </w:p>
    <w:p w:rsidR="0075592D" w:rsidRDefault="0075592D" w:rsidP="0075592D">
      <w:pPr>
        <w:pStyle w:val="a4"/>
        <w:jc w:val="both"/>
        <w:rPr>
          <w:rFonts w:ascii="Times New Roman" w:hAnsi="Times New Roman" w:cs="Times New Roman"/>
          <w:sz w:val="24"/>
          <w:szCs w:val="24"/>
          <w:bdr w:val="none" w:sz="0" w:space="0" w:color="auto" w:frame="1"/>
          <w:lang w:val="uk-UA" w:eastAsia="ru-RU"/>
        </w:rPr>
      </w:pPr>
      <w:r w:rsidRPr="00AE2DB9">
        <w:rPr>
          <w:rFonts w:ascii="Times New Roman" w:hAnsi="Times New Roman" w:cs="Times New Roman"/>
          <w:b/>
          <w:sz w:val="24"/>
          <w:szCs w:val="24"/>
          <w:bdr w:val="none" w:sz="0" w:space="0" w:color="auto" w:frame="1"/>
          <w:lang w:val="uk-UA" w:eastAsia="ru-RU"/>
        </w:rPr>
        <w:t>Імуномодуляційна</w:t>
      </w:r>
      <w:r w:rsidRPr="00AE2DB9">
        <w:rPr>
          <w:rFonts w:ascii="Times New Roman" w:hAnsi="Times New Roman" w:cs="Times New Roman"/>
          <w:sz w:val="24"/>
          <w:szCs w:val="24"/>
          <w:bdr w:val="none" w:sz="0" w:space="0" w:color="auto" w:frame="1"/>
          <w:lang w:val="uk-UA" w:eastAsia="ru-RU"/>
        </w:rPr>
        <w:t xml:space="preserve"> терапія (відновлення імунітету) – інтерлейкін – 2, Т – активін, гама – інтерферон.</w:t>
      </w:r>
      <w:r w:rsidRPr="00B50D43">
        <w:rPr>
          <w:rFonts w:ascii="Times New Roman" w:hAnsi="Times New Roman" w:cs="Times New Roman"/>
          <w:sz w:val="24"/>
          <w:szCs w:val="24"/>
          <w:bdr w:val="none" w:sz="0" w:space="0" w:color="auto" w:frame="1"/>
          <w:lang w:eastAsia="ru-RU"/>
        </w:rPr>
        <w:t> </w:t>
      </w:r>
    </w:p>
    <w:p w:rsidR="0075592D" w:rsidRDefault="0075592D" w:rsidP="0075592D">
      <w:pPr>
        <w:pStyle w:val="a4"/>
        <w:jc w:val="both"/>
        <w:rPr>
          <w:rFonts w:ascii="Times New Roman" w:hAnsi="Times New Roman" w:cs="Times New Roman"/>
          <w:sz w:val="24"/>
          <w:szCs w:val="24"/>
          <w:bdr w:val="none" w:sz="0" w:space="0" w:color="auto" w:frame="1"/>
          <w:lang w:val="uk-UA" w:eastAsia="ru-RU"/>
        </w:rPr>
      </w:pPr>
      <w:r w:rsidRPr="00AE2DB9">
        <w:rPr>
          <w:rFonts w:ascii="Times New Roman" w:hAnsi="Times New Roman" w:cs="Times New Roman"/>
          <w:b/>
          <w:sz w:val="24"/>
          <w:szCs w:val="24"/>
          <w:bdr w:val="none" w:sz="0" w:space="0" w:color="auto" w:frame="1"/>
          <w:lang w:val="uk-UA" w:eastAsia="ru-RU"/>
        </w:rPr>
        <w:t>Імунозамісна</w:t>
      </w:r>
      <w:r w:rsidRPr="00AE2DB9">
        <w:rPr>
          <w:rFonts w:ascii="Times New Roman" w:hAnsi="Times New Roman" w:cs="Times New Roman"/>
          <w:sz w:val="24"/>
          <w:szCs w:val="24"/>
          <w:bdr w:val="none" w:sz="0" w:space="0" w:color="auto" w:frame="1"/>
          <w:lang w:val="uk-UA" w:eastAsia="ru-RU"/>
        </w:rPr>
        <w:t xml:space="preserve"> терапія – пересадження кісткового мозку, введення зрілих лімфоцитів, гама – глобулін внутрішньовенно.</w:t>
      </w:r>
      <w:r w:rsidRPr="00B50D43">
        <w:rPr>
          <w:rFonts w:ascii="Times New Roman" w:hAnsi="Times New Roman" w:cs="Times New Roman"/>
          <w:sz w:val="24"/>
          <w:szCs w:val="24"/>
          <w:bdr w:val="none" w:sz="0" w:space="0" w:color="auto" w:frame="1"/>
          <w:lang w:eastAsia="ru-RU"/>
        </w:rPr>
        <w:t> </w:t>
      </w:r>
    </w:p>
    <w:p w:rsidR="0075592D" w:rsidRPr="00B50D43" w:rsidRDefault="0075592D" w:rsidP="0075592D">
      <w:pPr>
        <w:pStyle w:val="a4"/>
        <w:jc w:val="both"/>
        <w:rPr>
          <w:rFonts w:ascii="Times New Roman" w:hAnsi="Times New Roman" w:cs="Times New Roman"/>
          <w:sz w:val="24"/>
          <w:szCs w:val="24"/>
          <w:lang w:eastAsia="ru-RU"/>
        </w:rPr>
      </w:pPr>
      <w:r w:rsidRPr="00AE2DB9">
        <w:rPr>
          <w:rFonts w:ascii="Times New Roman" w:hAnsi="Times New Roman" w:cs="Times New Roman"/>
          <w:sz w:val="24"/>
          <w:szCs w:val="24"/>
          <w:bdr w:val="none" w:sz="0" w:space="0" w:color="auto" w:frame="1"/>
          <w:lang w:val="uk-UA" w:eastAsia="ru-RU"/>
        </w:rPr>
        <w:t>Важливим є раннє лікування опортуністичних інфекцій: антибіотики, протигрибкові та противірусні препарати.</w:t>
      </w:r>
      <w:r w:rsidRPr="00B50D43">
        <w:rPr>
          <w:rFonts w:ascii="Times New Roman" w:hAnsi="Times New Roman" w:cs="Times New Roman"/>
          <w:sz w:val="24"/>
          <w:szCs w:val="24"/>
          <w:bdr w:val="none" w:sz="0" w:space="0" w:color="auto" w:frame="1"/>
          <w:lang w:eastAsia="ru-RU"/>
        </w:rPr>
        <w:t> </w:t>
      </w:r>
      <w:r w:rsidRPr="00AE2DB9">
        <w:rPr>
          <w:rFonts w:ascii="Times New Roman" w:hAnsi="Times New Roman" w:cs="Times New Roman"/>
          <w:b/>
          <w:sz w:val="24"/>
          <w:szCs w:val="24"/>
          <w:bdr w:val="none" w:sz="0" w:space="0" w:color="auto" w:frame="1"/>
          <w:lang w:eastAsia="ru-RU"/>
        </w:rPr>
        <w:t>Симптоматичну, патогенетичну</w:t>
      </w:r>
      <w:r w:rsidRPr="00B50D43">
        <w:rPr>
          <w:rFonts w:ascii="Times New Roman" w:hAnsi="Times New Roman" w:cs="Times New Roman"/>
          <w:sz w:val="24"/>
          <w:szCs w:val="24"/>
          <w:bdr w:val="none" w:sz="0" w:space="0" w:color="auto" w:frame="1"/>
          <w:lang w:eastAsia="ru-RU"/>
        </w:rPr>
        <w:t xml:space="preserve"> терапію призначають для індивідуальних потреб кожного хворого.</w:t>
      </w:r>
    </w:p>
    <w:p w:rsidR="0075592D" w:rsidRDefault="0075592D" w:rsidP="0075592D">
      <w:pPr>
        <w:pStyle w:val="a4"/>
        <w:jc w:val="both"/>
        <w:rPr>
          <w:rFonts w:ascii="Times New Roman" w:hAnsi="Times New Roman" w:cs="Times New Roman"/>
          <w:b/>
          <w:bCs/>
          <w:sz w:val="24"/>
          <w:szCs w:val="24"/>
          <w:bdr w:val="none" w:sz="0" w:space="0" w:color="auto" w:frame="1"/>
          <w:lang w:val="uk-UA" w:eastAsia="ru-RU"/>
        </w:rPr>
      </w:pP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b/>
          <w:bCs/>
          <w:sz w:val="24"/>
          <w:szCs w:val="24"/>
          <w:bdr w:val="none" w:sz="0" w:space="0" w:color="auto" w:frame="1"/>
          <w:lang w:eastAsia="ru-RU"/>
        </w:rPr>
        <w:t>Наказ МОЗ України від 13 04. 2007 № 182</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b/>
          <w:bCs/>
          <w:sz w:val="24"/>
          <w:szCs w:val="24"/>
          <w:bdr w:val="none" w:sz="0" w:space="0" w:color="auto" w:frame="1"/>
          <w:lang w:eastAsia="ru-RU"/>
        </w:rPr>
        <w:t>Клінічний протокол з антиретровірусного лікування та проведення медичного спостереження за хворими, хворими на ВІЛ-інфекцію </w:t>
      </w:r>
    </w:p>
    <w:p w:rsidR="0075592D" w:rsidRPr="00B50D43" w:rsidRDefault="0075592D" w:rsidP="0075592D">
      <w:pPr>
        <w:pStyle w:val="a4"/>
        <w:jc w:val="both"/>
        <w:rPr>
          <w:rFonts w:ascii="Times New Roman" w:hAnsi="Times New Roman" w:cs="Times New Roman"/>
          <w:sz w:val="24"/>
          <w:szCs w:val="24"/>
          <w:lang w:eastAsia="ru-RU"/>
        </w:rPr>
      </w:pPr>
      <w:r w:rsidRPr="00AE2DB9">
        <w:rPr>
          <w:rFonts w:ascii="Times New Roman" w:hAnsi="Times New Roman" w:cs="Times New Roman"/>
          <w:b/>
          <w:sz w:val="24"/>
          <w:szCs w:val="24"/>
          <w:bdr w:val="none" w:sz="0" w:space="0" w:color="auto" w:frame="1"/>
          <w:lang w:eastAsia="ru-RU"/>
        </w:rPr>
        <w:t>Комплекс допомоги дітям</w:t>
      </w:r>
      <w:r w:rsidRPr="00B50D43">
        <w:rPr>
          <w:rFonts w:ascii="Times New Roman" w:hAnsi="Times New Roman" w:cs="Times New Roman"/>
          <w:sz w:val="24"/>
          <w:szCs w:val="24"/>
          <w:bdr w:val="none" w:sz="0" w:space="0" w:color="auto" w:frame="1"/>
          <w:lang w:eastAsia="ru-RU"/>
        </w:rPr>
        <w:t>, народженим ВІЛ-інфікованими жінками, повинен включати:</w:t>
      </w:r>
    </w:p>
    <w:p w:rsidR="0075592D" w:rsidRPr="00B50D43" w:rsidRDefault="0075592D" w:rsidP="0075592D">
      <w:pPr>
        <w:pStyle w:val="a4"/>
        <w:jc w:val="both"/>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lang w:val="uk-UA" w:eastAsia="ru-RU"/>
        </w:rPr>
        <w:t>-</w:t>
      </w:r>
      <w:r w:rsidRPr="00B50D43">
        <w:rPr>
          <w:rFonts w:ascii="Times New Roman" w:hAnsi="Times New Roman" w:cs="Times New Roman"/>
          <w:sz w:val="24"/>
          <w:szCs w:val="24"/>
          <w:bdr w:val="none" w:sz="0" w:space="0" w:color="auto" w:frame="1"/>
          <w:lang w:eastAsia="ru-RU"/>
        </w:rPr>
        <w:t>проведення профілактики перинатальної передачі ВІЛ (3етапи)</w:t>
      </w:r>
    </w:p>
    <w:p w:rsidR="0075592D" w:rsidRPr="00B50D43" w:rsidRDefault="0075592D" w:rsidP="0075592D">
      <w:pPr>
        <w:pStyle w:val="a4"/>
        <w:jc w:val="both"/>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lang w:val="uk-UA" w:eastAsia="ru-RU"/>
        </w:rPr>
        <w:t>-</w:t>
      </w:r>
      <w:r w:rsidRPr="00B50D43">
        <w:rPr>
          <w:rFonts w:ascii="Times New Roman" w:hAnsi="Times New Roman" w:cs="Times New Roman"/>
          <w:sz w:val="24"/>
          <w:szCs w:val="24"/>
          <w:bdr w:val="none" w:sz="0" w:space="0" w:color="auto" w:frame="1"/>
          <w:lang w:eastAsia="ru-RU"/>
        </w:rPr>
        <w:t>ранню діагностику ВІЛ-інфекції (визначення ДНК ВІЛ методом ПЛР)</w:t>
      </w:r>
    </w:p>
    <w:p w:rsidR="0075592D" w:rsidRPr="00B50D43" w:rsidRDefault="0075592D" w:rsidP="0075592D">
      <w:pPr>
        <w:pStyle w:val="a4"/>
        <w:jc w:val="both"/>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lang w:val="uk-UA" w:eastAsia="ru-RU"/>
        </w:rPr>
        <w:t>-</w:t>
      </w:r>
      <w:r w:rsidRPr="00B50D43">
        <w:rPr>
          <w:rFonts w:ascii="Times New Roman" w:hAnsi="Times New Roman" w:cs="Times New Roman"/>
          <w:sz w:val="24"/>
          <w:szCs w:val="24"/>
          <w:bdr w:val="none" w:sz="0" w:space="0" w:color="auto" w:frame="1"/>
          <w:lang w:eastAsia="ru-RU"/>
        </w:rPr>
        <w:t>моніторинг фізичного та нервово-психічного розвитку</w:t>
      </w:r>
    </w:p>
    <w:p w:rsidR="0075592D" w:rsidRPr="00B50D43" w:rsidRDefault="0075592D" w:rsidP="0075592D">
      <w:pPr>
        <w:pStyle w:val="a4"/>
        <w:jc w:val="both"/>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lang w:val="uk-UA" w:eastAsia="ru-RU"/>
        </w:rPr>
        <w:t>-</w:t>
      </w:r>
      <w:r w:rsidRPr="00B50D43">
        <w:rPr>
          <w:rFonts w:ascii="Times New Roman" w:hAnsi="Times New Roman" w:cs="Times New Roman"/>
          <w:sz w:val="24"/>
          <w:szCs w:val="24"/>
          <w:bdr w:val="none" w:sz="0" w:space="0" w:color="auto" w:frame="1"/>
          <w:lang w:eastAsia="ru-RU"/>
        </w:rPr>
        <w:t>штучне вигодовування, що базується на принципах раціонального харчування</w:t>
      </w:r>
    </w:p>
    <w:p w:rsidR="0075592D" w:rsidRPr="00B50D43" w:rsidRDefault="0075592D" w:rsidP="0075592D">
      <w:pPr>
        <w:pStyle w:val="a4"/>
        <w:jc w:val="both"/>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lang w:val="uk-UA" w:eastAsia="ru-RU"/>
        </w:rPr>
        <w:t>-</w:t>
      </w:r>
      <w:r w:rsidRPr="00B50D43">
        <w:rPr>
          <w:rFonts w:ascii="Times New Roman" w:hAnsi="Times New Roman" w:cs="Times New Roman"/>
          <w:sz w:val="24"/>
          <w:szCs w:val="24"/>
          <w:bdr w:val="none" w:sz="0" w:space="0" w:color="auto" w:frame="1"/>
          <w:lang w:eastAsia="ru-RU"/>
        </w:rPr>
        <w:t>профілактику інфекційних захворювань</w:t>
      </w:r>
    </w:p>
    <w:p w:rsidR="0075592D" w:rsidRPr="00B50D43" w:rsidRDefault="0075592D" w:rsidP="0075592D">
      <w:pPr>
        <w:pStyle w:val="a4"/>
        <w:jc w:val="both"/>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lang w:val="uk-UA" w:eastAsia="ru-RU"/>
        </w:rPr>
        <w:t>-</w:t>
      </w:r>
      <w:r w:rsidRPr="00B50D43">
        <w:rPr>
          <w:rFonts w:ascii="Times New Roman" w:hAnsi="Times New Roman" w:cs="Times New Roman"/>
          <w:sz w:val="24"/>
          <w:szCs w:val="24"/>
          <w:bdr w:val="none" w:sz="0" w:space="0" w:color="auto" w:frame="1"/>
          <w:lang w:eastAsia="ru-RU"/>
        </w:rPr>
        <w:t>клініко-лабораторний моніторинг перебігу ВІЛ-інфекції</w:t>
      </w:r>
    </w:p>
    <w:p w:rsidR="0075592D" w:rsidRPr="00B50D43" w:rsidRDefault="0075592D" w:rsidP="0075592D">
      <w:pPr>
        <w:pStyle w:val="a4"/>
        <w:jc w:val="both"/>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lang w:val="uk-UA" w:eastAsia="ru-RU"/>
        </w:rPr>
        <w:t>-</w:t>
      </w:r>
      <w:r w:rsidRPr="00B50D43">
        <w:rPr>
          <w:rFonts w:ascii="Times New Roman" w:hAnsi="Times New Roman" w:cs="Times New Roman"/>
          <w:sz w:val="24"/>
          <w:szCs w:val="24"/>
          <w:bdr w:val="none" w:sz="0" w:space="0" w:color="auto" w:frame="1"/>
          <w:lang w:eastAsia="ru-RU"/>
        </w:rPr>
        <w:t>призначене лікування АРВ та моніторинг його ефективності</w:t>
      </w:r>
    </w:p>
    <w:p w:rsidR="0075592D" w:rsidRPr="00B50D43" w:rsidRDefault="0075592D" w:rsidP="0075592D">
      <w:pPr>
        <w:pStyle w:val="a4"/>
        <w:jc w:val="both"/>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lang w:val="uk-UA" w:eastAsia="ru-RU"/>
        </w:rPr>
        <w:t>-</w:t>
      </w:r>
      <w:r w:rsidRPr="00B50D43">
        <w:rPr>
          <w:rFonts w:ascii="Times New Roman" w:hAnsi="Times New Roman" w:cs="Times New Roman"/>
          <w:sz w:val="24"/>
          <w:szCs w:val="24"/>
          <w:bdr w:val="none" w:sz="0" w:space="0" w:color="auto" w:frame="1"/>
          <w:lang w:eastAsia="ru-RU"/>
        </w:rPr>
        <w:t>лікування опортуністичних інфекцій та ВІЛ-асоційованих станів.</w:t>
      </w:r>
    </w:p>
    <w:p w:rsidR="0075592D" w:rsidRDefault="0075592D" w:rsidP="0075592D">
      <w:pPr>
        <w:pStyle w:val="a4"/>
        <w:jc w:val="both"/>
        <w:rPr>
          <w:rFonts w:ascii="Times New Roman" w:hAnsi="Times New Roman" w:cs="Times New Roman"/>
          <w:b/>
          <w:bCs/>
          <w:sz w:val="24"/>
          <w:szCs w:val="24"/>
          <w:bdr w:val="none" w:sz="0" w:space="0" w:color="auto" w:frame="1"/>
          <w:lang w:val="uk-UA" w:eastAsia="ru-RU"/>
        </w:rPr>
      </w:pP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b/>
          <w:bCs/>
          <w:sz w:val="24"/>
          <w:szCs w:val="24"/>
          <w:bdr w:val="none" w:sz="0" w:space="0" w:color="auto" w:frame="1"/>
          <w:lang w:eastAsia="ru-RU"/>
        </w:rPr>
        <w:t>НАКАЗ</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N 580 12.12.2003</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м.Київ</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b/>
          <w:bCs/>
          <w:sz w:val="24"/>
          <w:szCs w:val="24"/>
          <w:bdr w:val="none" w:sz="0" w:space="0" w:color="auto" w:frame="1"/>
          <w:lang w:eastAsia="ru-RU"/>
        </w:rPr>
        <w:t>Про удосконалення лікування хворих на ВІЛ-інфекцію та СНІД</w:t>
      </w:r>
    </w:p>
    <w:p w:rsidR="0075592D" w:rsidRPr="00AE2DB9" w:rsidRDefault="0075592D" w:rsidP="0075592D">
      <w:pPr>
        <w:pStyle w:val="a4"/>
        <w:jc w:val="both"/>
        <w:rPr>
          <w:rFonts w:ascii="Times New Roman" w:hAnsi="Times New Roman" w:cs="Times New Roman"/>
          <w:b/>
          <w:sz w:val="24"/>
          <w:szCs w:val="24"/>
          <w:lang w:eastAsia="ru-RU"/>
        </w:rPr>
      </w:pPr>
      <w:r w:rsidRPr="00B50D43">
        <w:rPr>
          <w:rFonts w:ascii="Times New Roman" w:hAnsi="Times New Roman" w:cs="Times New Roman"/>
          <w:sz w:val="24"/>
          <w:szCs w:val="24"/>
          <w:bdr w:val="none" w:sz="0" w:space="0" w:color="auto" w:frame="1"/>
          <w:lang w:eastAsia="ru-RU"/>
        </w:rPr>
        <w:t xml:space="preserve">         В Україні для характеристики хронічної ВІЛ-інфекції пропонується </w:t>
      </w:r>
      <w:r w:rsidRPr="00AE2DB9">
        <w:rPr>
          <w:rFonts w:ascii="Times New Roman" w:hAnsi="Times New Roman" w:cs="Times New Roman"/>
          <w:b/>
          <w:sz w:val="24"/>
          <w:szCs w:val="24"/>
          <w:bdr w:val="none" w:sz="0" w:space="0" w:color="auto" w:frame="1"/>
          <w:lang w:eastAsia="ru-RU"/>
        </w:rPr>
        <w:t>Клінічна класифікація стадію ВІЛ-інфекції у дорослих та підлітків, розроблена експертами ВООЗ (2002 р.).</w:t>
      </w:r>
    </w:p>
    <w:p w:rsidR="0075592D" w:rsidRPr="00AE2DB9" w:rsidRDefault="0075592D" w:rsidP="0075592D">
      <w:pPr>
        <w:pStyle w:val="a4"/>
        <w:jc w:val="both"/>
        <w:rPr>
          <w:rFonts w:ascii="Times New Roman" w:hAnsi="Times New Roman" w:cs="Times New Roman"/>
          <w:b/>
          <w:sz w:val="24"/>
          <w:szCs w:val="24"/>
          <w:lang w:eastAsia="ru-RU"/>
        </w:rPr>
      </w:pPr>
      <w:r w:rsidRPr="00AE2DB9">
        <w:rPr>
          <w:rFonts w:ascii="Times New Roman" w:hAnsi="Times New Roman" w:cs="Times New Roman"/>
          <w:b/>
          <w:sz w:val="24"/>
          <w:szCs w:val="24"/>
          <w:bdr w:val="none" w:sz="0" w:space="0" w:color="auto" w:frame="1"/>
          <w:lang w:eastAsia="ru-RU"/>
        </w:rPr>
        <w:t>І клінічна стадія</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1. Безсимптомна</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2. Персистуюча генералізована лімфаденопатія</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Рівень функціональних можливостей (пацієнта) 1: безсимптомне протікання, нормальний рівень повної активності.</w:t>
      </w:r>
    </w:p>
    <w:p w:rsidR="0075592D" w:rsidRPr="00AE2DB9" w:rsidRDefault="0075592D" w:rsidP="0075592D">
      <w:pPr>
        <w:pStyle w:val="a4"/>
        <w:jc w:val="both"/>
        <w:rPr>
          <w:rFonts w:ascii="Times New Roman" w:hAnsi="Times New Roman" w:cs="Times New Roman"/>
          <w:b/>
          <w:sz w:val="24"/>
          <w:szCs w:val="24"/>
          <w:lang w:eastAsia="ru-RU"/>
        </w:rPr>
      </w:pPr>
      <w:r w:rsidRPr="00AE2DB9">
        <w:rPr>
          <w:rFonts w:ascii="Times New Roman" w:hAnsi="Times New Roman" w:cs="Times New Roman"/>
          <w:b/>
          <w:sz w:val="24"/>
          <w:szCs w:val="24"/>
          <w:bdr w:val="none" w:sz="0" w:space="0" w:color="auto" w:frame="1"/>
          <w:lang w:eastAsia="ru-RU"/>
        </w:rPr>
        <w:t>II клінічна стадія</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3. Втрата ваги менше 10 % від початкової</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4. Мінімальні ураження шкіри та слизових (себорейний дерматит, почесуха, грибкові ураження нігтів, рецидивуючі виразки слізної шкіри та ротової порожнини, ангулярний хейліт)</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5. Епізод оперізуєте лишаю протягом останніх п'яти</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6. Рецидивуючі інфекції верхніх дихальних шляхів (наприклад, бактеріальний синусит)</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Та/або рівень функціональних можливостей (пацієнта) 2: симптоматичне протікання, нормальний рівень повної активності.</w:t>
      </w:r>
    </w:p>
    <w:p w:rsidR="0075592D" w:rsidRPr="00AE2DB9" w:rsidRDefault="0075592D" w:rsidP="0075592D">
      <w:pPr>
        <w:pStyle w:val="a4"/>
        <w:jc w:val="both"/>
        <w:rPr>
          <w:rFonts w:ascii="Times New Roman" w:hAnsi="Times New Roman" w:cs="Times New Roman"/>
          <w:b/>
          <w:sz w:val="24"/>
          <w:szCs w:val="24"/>
          <w:lang w:eastAsia="ru-RU"/>
        </w:rPr>
      </w:pPr>
      <w:r w:rsidRPr="00AE2DB9">
        <w:rPr>
          <w:rFonts w:ascii="Times New Roman" w:hAnsi="Times New Roman" w:cs="Times New Roman"/>
          <w:b/>
          <w:sz w:val="24"/>
          <w:szCs w:val="24"/>
          <w:bdr w:val="none" w:sz="0" w:space="0" w:color="auto" w:frame="1"/>
          <w:lang w:eastAsia="ru-RU"/>
        </w:rPr>
        <w:t>III клінічна стадія</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7. Втрата ваги більше 10 % від початкової</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8. Немотивована хронічна діарея, яка триває більше 1 місяця</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9. Немотивування підвищення температури тіла, яке триває більше 1 місяця (постійно або тривало)</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lastRenderedPageBreak/>
        <w:t>10. Кандидоз ротової порожнини (молочниця)</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11. Волосата лейкоплакії слизової порожнини рота</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12. Туберкульоз легенів, що розвинувся впродовж року, що передував оглядові</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13. Важкі бактеріальні інфекції (наприклад, пневмонія, піоміозит)</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Та/або рівень функціональних можливостей (пацієнта) 3: протягом місяця, який передував оглядові, пацієнт проводить у ліжку менше 50 % денного часу можливо</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IV клінічна стадій</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14. Синдром виснаження (кахексії) на фоні ВІЛ-інфекції згідно з визначенням CDC </w:t>
      </w:r>
      <w:r w:rsidRPr="00B50D43">
        <w:rPr>
          <w:rFonts w:ascii="Times New Roman" w:hAnsi="Times New Roman" w:cs="Times New Roman"/>
          <w:sz w:val="24"/>
          <w:szCs w:val="24"/>
          <w:bdr w:val="none" w:sz="0" w:space="0" w:color="auto" w:frame="1"/>
          <w:vertAlign w:val="superscript"/>
          <w:lang w:eastAsia="ru-RU"/>
        </w:rPr>
        <w:t>(a)</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15. Пневмоцистна пневмонія (збудник Pheumocystis carini)</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16. Церебральний токсоплазмоз</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17. Криптоспоридіоз з діареєю тривалістю більше 1 місяця</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18. Позалегеневий криптококоз</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19. Цитомегаловірусна інфекція з ураженням будь-яких органів, крім хвороби, селезінки або лімфатичних вузлів</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20. Інфекція, викликана вірусом простого герпесу з ураженням внутрішніх органів або пошкодженим (більше 1 місяця) ураженням шкіри та слизових оболонок</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21. Прогресуюча множинна лейкоенцефалопатія</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22. Будь-який дисемінований ендемічний мікоз (наприклад, гістоплазмоз, кокцидіоїдомікоз)</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23. Кандидоз стравоходу, трахеї, бронхів або легенів</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24. Дисемінована інфекція, викликана атиповими видами мікобактерій</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25. Сальмонельозна септицемія (крім Salmonella thyphi, збудника черевного тифу)</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26. Позалегеневий туберкульоз</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27. Лімфома</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28. Саркома Капоші</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29. ВІЛ-енцефалопатія згідно з визначенням CDC </w:t>
      </w:r>
      <w:r w:rsidRPr="00B50D43">
        <w:rPr>
          <w:rFonts w:ascii="Times New Roman" w:hAnsi="Times New Roman" w:cs="Times New Roman"/>
          <w:sz w:val="24"/>
          <w:szCs w:val="24"/>
          <w:bdr w:val="none" w:sz="0" w:space="0" w:color="auto" w:frame="1"/>
          <w:vertAlign w:val="superscript"/>
          <w:lang w:eastAsia="ru-RU"/>
        </w:rPr>
        <w:t>(b)</w:t>
      </w:r>
    </w:p>
    <w:p w:rsidR="0075592D" w:rsidRDefault="0075592D" w:rsidP="0075592D">
      <w:pPr>
        <w:pStyle w:val="a4"/>
        <w:jc w:val="both"/>
        <w:rPr>
          <w:rFonts w:ascii="Times New Roman" w:hAnsi="Times New Roman" w:cs="Times New Roman"/>
          <w:b/>
          <w:bCs/>
          <w:sz w:val="24"/>
          <w:szCs w:val="24"/>
          <w:bdr w:val="none" w:sz="0" w:space="0" w:color="auto" w:frame="1"/>
          <w:lang w:val="uk-UA" w:eastAsia="ru-RU"/>
        </w:rPr>
      </w:pP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b/>
          <w:bCs/>
          <w:sz w:val="24"/>
          <w:szCs w:val="24"/>
          <w:bdr w:val="none" w:sz="0" w:space="0" w:color="auto" w:frame="1"/>
          <w:lang w:eastAsia="ru-RU"/>
        </w:rPr>
        <w:t>ХАРАКТЕРИСТИКА АНТИРЕТРОВІРУСНИХ ПРЕПАРАТІВ ТА ПРИНЦИПИ КОМБІНАЦІЙ ГРУП ПРЕПАРАТІВ ДЛЯ ВААРТ</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На сьогодні для конкретної АРТ ВІЛ-інфекції як збудників, що впливають на ВІЛ, застосовуються препарати 3-х класів:</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 нуклеозидні інгібітори зворотної транскриптази ВІЛ (НІЗТ); ( Абакавір, Даданозин, Зальцитабін, Зидовудин ,Ламідовудин, Ставудин )</w:t>
      </w:r>
    </w:p>
    <w:p w:rsidR="0075592D" w:rsidRPr="00B50D43" w:rsidRDefault="0075592D" w:rsidP="0075592D">
      <w:pPr>
        <w:pStyle w:val="a4"/>
        <w:jc w:val="both"/>
        <w:rPr>
          <w:rFonts w:ascii="Times New Roman" w:hAnsi="Times New Roman" w:cs="Times New Roman"/>
          <w:sz w:val="24"/>
          <w:szCs w:val="24"/>
          <w:lang w:eastAsia="ru-RU"/>
        </w:rPr>
      </w:pPr>
      <w:r w:rsidRPr="00B50D43">
        <w:rPr>
          <w:rFonts w:ascii="Times New Roman" w:hAnsi="Times New Roman" w:cs="Times New Roman"/>
          <w:sz w:val="24"/>
          <w:szCs w:val="24"/>
          <w:bdr w:val="none" w:sz="0" w:space="0" w:color="auto" w:frame="1"/>
          <w:lang w:eastAsia="ru-RU"/>
        </w:rPr>
        <w:t>• ненуклеозидні інгібітори зворотної транскриптази ВІЛ (ННІЗТ); (Невірапін, Іфавіренц, Делавірдин )</w:t>
      </w:r>
    </w:p>
    <w:p w:rsidR="0075592D" w:rsidRDefault="0075592D" w:rsidP="0075592D">
      <w:pPr>
        <w:pStyle w:val="a4"/>
        <w:jc w:val="both"/>
        <w:rPr>
          <w:rFonts w:ascii="Times New Roman" w:hAnsi="Times New Roman" w:cs="Times New Roman"/>
          <w:sz w:val="24"/>
          <w:szCs w:val="24"/>
          <w:bdr w:val="none" w:sz="0" w:space="0" w:color="auto" w:frame="1"/>
          <w:lang w:val="uk-UA" w:eastAsia="ru-RU"/>
        </w:rPr>
      </w:pPr>
      <w:r w:rsidRPr="00B50D43">
        <w:rPr>
          <w:rFonts w:ascii="Times New Roman" w:hAnsi="Times New Roman" w:cs="Times New Roman"/>
          <w:sz w:val="24"/>
          <w:szCs w:val="24"/>
          <w:bdr w:val="none" w:sz="0" w:space="0" w:color="auto" w:frame="1"/>
          <w:lang w:eastAsia="ru-RU"/>
        </w:rPr>
        <w:t>• інгібітори протеази ВІЛ (ІП) (Ампренавір, Індинавір , Лопінавір/Рітонавір, Нелфінавір, Ритонавір, Саквінавір )</w:t>
      </w:r>
    </w:p>
    <w:p w:rsidR="0075592D" w:rsidRPr="00AE2DB9" w:rsidRDefault="0075592D" w:rsidP="0075592D">
      <w:pPr>
        <w:pStyle w:val="a4"/>
        <w:jc w:val="both"/>
        <w:rPr>
          <w:rFonts w:ascii="Times New Roman" w:hAnsi="Times New Roman" w:cs="Times New Roman"/>
          <w:sz w:val="24"/>
          <w:szCs w:val="24"/>
          <w:lang w:val="uk-UA" w:eastAsia="ru-RU"/>
        </w:rPr>
      </w:pPr>
    </w:p>
    <w:p w:rsidR="0075592D" w:rsidRDefault="0075592D" w:rsidP="0075592D">
      <w:pPr>
        <w:pStyle w:val="a4"/>
        <w:jc w:val="both"/>
        <w:rPr>
          <w:rFonts w:ascii="Times New Roman" w:hAnsi="Times New Roman" w:cs="Times New Roman"/>
          <w:sz w:val="24"/>
          <w:szCs w:val="24"/>
          <w:bdr w:val="none" w:sz="0" w:space="0" w:color="auto" w:frame="1"/>
          <w:lang w:val="uk-UA"/>
        </w:rPr>
      </w:pPr>
      <w:r w:rsidRPr="00AE2DB9">
        <w:rPr>
          <w:rStyle w:val="a3"/>
          <w:rFonts w:ascii="Times New Roman" w:hAnsi="Times New Roman" w:cs="Times New Roman"/>
          <w:color w:val="000000"/>
          <w:sz w:val="24"/>
          <w:szCs w:val="24"/>
          <w:bdr w:val="none" w:sz="0" w:space="0" w:color="auto" w:frame="1"/>
          <w:lang w:val="uk-UA"/>
        </w:rPr>
        <w:t>ПОЛІОМІЄЛІТ</w:t>
      </w:r>
      <w:r>
        <w:rPr>
          <w:rStyle w:val="a3"/>
          <w:rFonts w:ascii="Times New Roman" w:hAnsi="Times New Roman" w:cs="Times New Roman"/>
          <w:color w:val="000000"/>
          <w:sz w:val="24"/>
          <w:szCs w:val="24"/>
          <w:bdr w:val="none" w:sz="0" w:space="0" w:color="auto" w:frame="1"/>
          <w:lang w:val="uk-UA"/>
        </w:rPr>
        <w:t xml:space="preserve"> - </w:t>
      </w:r>
      <w:r w:rsidRPr="00AE2DB9">
        <w:rPr>
          <w:rFonts w:ascii="Times New Roman" w:hAnsi="Times New Roman" w:cs="Times New Roman"/>
          <w:sz w:val="24"/>
          <w:szCs w:val="24"/>
          <w:bdr w:val="none" w:sz="0" w:space="0" w:color="auto" w:frame="1"/>
        </w:rPr>
        <w:t> </w:t>
      </w:r>
      <w:r w:rsidRPr="00AE2DB9">
        <w:rPr>
          <w:rFonts w:ascii="Times New Roman" w:hAnsi="Times New Roman" w:cs="Times New Roman"/>
          <w:sz w:val="24"/>
          <w:szCs w:val="24"/>
          <w:bdr w:val="none" w:sz="0" w:space="0" w:color="auto" w:frame="1"/>
          <w:lang w:val="uk-UA"/>
        </w:rPr>
        <w:t xml:space="preserve">(хвороба Гейне-Медіна, дитячий спинальний параліч) – це гостра інфекційна хвороба з </w:t>
      </w:r>
      <w:r w:rsidRPr="00AE2DB9">
        <w:rPr>
          <w:rFonts w:ascii="Times New Roman" w:hAnsi="Times New Roman" w:cs="Times New Roman"/>
          <w:b/>
          <w:sz w:val="24"/>
          <w:szCs w:val="24"/>
          <w:bdr w:val="none" w:sz="0" w:space="0" w:color="auto" w:frame="1"/>
          <w:lang w:val="uk-UA"/>
        </w:rPr>
        <w:t>явищами загальної інтоксикації й ураженню нервової системи переважно у вигляді гострих млявих парезів та паралічів,</w:t>
      </w:r>
      <w:r w:rsidRPr="00AE2DB9">
        <w:rPr>
          <w:rFonts w:ascii="Times New Roman" w:hAnsi="Times New Roman" w:cs="Times New Roman"/>
          <w:sz w:val="24"/>
          <w:szCs w:val="24"/>
          <w:bdr w:val="none" w:sz="0" w:space="0" w:color="auto" w:frame="1"/>
          <w:lang w:val="uk-UA"/>
        </w:rPr>
        <w:t xml:space="preserve"> для яких характерні внутрішні сухожильні рефлекси, атонія та атрофія уражених м’язів.</w:t>
      </w:r>
      <w:r w:rsidRPr="00AE2DB9">
        <w:rPr>
          <w:rFonts w:ascii="Times New Roman" w:hAnsi="Times New Roman" w:cs="Times New Roman"/>
          <w:sz w:val="24"/>
          <w:szCs w:val="24"/>
          <w:bdr w:val="none" w:sz="0" w:space="0" w:color="auto" w:frame="1"/>
        </w:rPr>
        <w:t> </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Усі три типи поліовірусів здатні спричинити паралітичне захворювання.</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 xml:space="preserve">При поліомієліті </w:t>
      </w:r>
      <w:r w:rsidRPr="00AE2DB9">
        <w:rPr>
          <w:rFonts w:ascii="Times New Roman" w:hAnsi="Times New Roman" w:cs="Times New Roman"/>
          <w:b/>
          <w:sz w:val="24"/>
          <w:szCs w:val="24"/>
          <w:bdr w:val="none" w:sz="0" w:space="0" w:color="auto" w:frame="1"/>
        </w:rPr>
        <w:t>первинне розмноження вірусу</w:t>
      </w:r>
      <w:r w:rsidRPr="00AE2DB9">
        <w:rPr>
          <w:rFonts w:ascii="Times New Roman" w:hAnsi="Times New Roman" w:cs="Times New Roman"/>
          <w:sz w:val="24"/>
          <w:szCs w:val="24"/>
          <w:bdr w:val="none" w:sz="0" w:space="0" w:color="auto" w:frame="1"/>
        </w:rPr>
        <w:t xml:space="preserve"> відбувається переважно в епітеліальних клітинах тонкої кишки, меншою кількістю – у клітинах епітелію глотки. Накопичення вірусу з наступною його генералізацією відбувається в лімфатичних регіонарних вузлах, після цього настає дисемінація вірусу в крові з можливим утворенням вогнищ розмноження в різних органах і тканинах, лімфатичних вузлах і наступним пошкодженням клітин передніх рогів спинного мозку та ядерних рухових нервів у стовбурі великого мозку.</w:t>
      </w:r>
    </w:p>
    <w:p w:rsidR="0075592D" w:rsidRDefault="0075592D" w:rsidP="0075592D">
      <w:pPr>
        <w:pStyle w:val="a4"/>
        <w:jc w:val="both"/>
        <w:rPr>
          <w:rFonts w:ascii="Times New Roman" w:hAnsi="Times New Roman" w:cs="Times New Roman"/>
          <w:b/>
          <w:sz w:val="24"/>
          <w:szCs w:val="24"/>
          <w:bdr w:val="none" w:sz="0" w:space="0" w:color="auto" w:frame="1"/>
          <w:lang w:val="uk-UA"/>
        </w:rPr>
      </w:pPr>
      <w:r w:rsidRPr="00AE2DB9">
        <w:rPr>
          <w:rFonts w:ascii="Times New Roman" w:hAnsi="Times New Roman" w:cs="Times New Roman"/>
          <w:b/>
          <w:sz w:val="24"/>
          <w:szCs w:val="24"/>
          <w:bdr w:val="none" w:sz="0" w:space="0" w:color="auto" w:frame="1"/>
        </w:rPr>
        <w:t xml:space="preserve">    </w:t>
      </w:r>
    </w:p>
    <w:p w:rsidR="0075592D" w:rsidRPr="00AE2DB9" w:rsidRDefault="0075592D" w:rsidP="0075592D">
      <w:pPr>
        <w:pStyle w:val="a4"/>
        <w:jc w:val="both"/>
        <w:rPr>
          <w:rFonts w:ascii="Times New Roman" w:hAnsi="Times New Roman" w:cs="Times New Roman"/>
          <w:b/>
          <w:sz w:val="24"/>
          <w:szCs w:val="24"/>
        </w:rPr>
      </w:pPr>
      <w:r w:rsidRPr="00AE2DB9">
        <w:rPr>
          <w:rFonts w:ascii="Times New Roman" w:hAnsi="Times New Roman" w:cs="Times New Roman"/>
          <w:b/>
          <w:sz w:val="24"/>
          <w:szCs w:val="24"/>
          <w:bdr w:val="none" w:sz="0" w:space="0" w:color="auto" w:frame="1"/>
        </w:rPr>
        <w:t>Залежно від превалюючих уражень та клінічних проявів розрізняють:</w:t>
      </w:r>
    </w:p>
    <w:p w:rsidR="0075592D" w:rsidRPr="00AE2DB9" w:rsidRDefault="0075592D" w:rsidP="0075592D">
      <w:pPr>
        <w:pStyle w:val="a4"/>
        <w:jc w:val="both"/>
        <w:rPr>
          <w:rFonts w:ascii="Times New Roman" w:hAnsi="Times New Roman" w:cs="Times New Roman"/>
          <w:b/>
          <w:sz w:val="24"/>
          <w:szCs w:val="24"/>
          <w:bdr w:val="none" w:sz="0" w:space="0" w:color="auto" w:frame="1"/>
          <w:lang w:val="uk-UA"/>
        </w:rPr>
      </w:pPr>
      <w:r w:rsidRPr="00AE2DB9">
        <w:rPr>
          <w:rFonts w:ascii="Times New Roman" w:hAnsi="Times New Roman" w:cs="Times New Roman"/>
          <w:b/>
          <w:sz w:val="24"/>
          <w:szCs w:val="24"/>
          <w:bdr w:val="none" w:sz="0" w:space="0" w:color="auto" w:frame="1"/>
        </w:rPr>
        <w:t xml:space="preserve">– поліомієліт без уражень нервової системи: </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1)</w:t>
      </w:r>
      <w:r>
        <w:rPr>
          <w:rFonts w:ascii="Times New Roman" w:hAnsi="Times New Roman" w:cs="Times New Roman"/>
          <w:sz w:val="24"/>
          <w:szCs w:val="24"/>
          <w:bdr w:val="none" w:sz="0" w:space="0" w:color="auto" w:frame="1"/>
          <w:lang w:val="uk-UA"/>
        </w:rPr>
        <w:t>безсимптомна</w:t>
      </w:r>
      <w:r w:rsidRPr="00AE2DB9">
        <w:rPr>
          <w:rFonts w:ascii="Times New Roman" w:hAnsi="Times New Roman" w:cs="Times New Roman"/>
          <w:sz w:val="24"/>
          <w:szCs w:val="24"/>
          <w:bdr w:val="none" w:sz="0" w:space="0" w:color="auto" w:frame="1"/>
        </w:rPr>
        <w:t>, 2) абортивна форма;</w:t>
      </w:r>
    </w:p>
    <w:p w:rsidR="0075592D" w:rsidRPr="00AE2DB9" w:rsidRDefault="0075592D" w:rsidP="0075592D">
      <w:pPr>
        <w:pStyle w:val="a4"/>
        <w:jc w:val="both"/>
        <w:rPr>
          <w:rFonts w:ascii="Times New Roman" w:hAnsi="Times New Roman" w:cs="Times New Roman"/>
          <w:b/>
          <w:sz w:val="24"/>
          <w:szCs w:val="24"/>
        </w:rPr>
      </w:pPr>
      <w:r w:rsidRPr="00AE2DB9">
        <w:rPr>
          <w:rFonts w:ascii="Times New Roman" w:hAnsi="Times New Roman" w:cs="Times New Roman"/>
          <w:b/>
          <w:sz w:val="24"/>
          <w:szCs w:val="24"/>
          <w:bdr w:val="none" w:sz="0" w:space="0" w:color="auto" w:frame="1"/>
        </w:rPr>
        <w:lastRenderedPageBreak/>
        <w:t>– гострий поліомієліт з ураженням нервової системи:</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1) менінгеальна, непаралітична форма, 2) паралітична форма спинальна, бульбарна, понтинна та змішана (понтоспинальна, бульбоспинальна, бульбопонтоспинальна).</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 xml:space="preserve">Спинна форма протікає </w:t>
      </w:r>
      <w:r>
        <w:rPr>
          <w:rFonts w:ascii="Times New Roman" w:hAnsi="Times New Roman" w:cs="Times New Roman"/>
          <w:sz w:val="24"/>
          <w:szCs w:val="24"/>
          <w:bdr w:val="none" w:sz="0" w:space="0" w:color="auto" w:frame="1"/>
        </w:rPr>
        <w:t>з локалізацією процесу в ши</w:t>
      </w:r>
      <w:r>
        <w:rPr>
          <w:rFonts w:ascii="Times New Roman" w:hAnsi="Times New Roman" w:cs="Times New Roman"/>
          <w:sz w:val="24"/>
          <w:szCs w:val="24"/>
          <w:bdr w:val="none" w:sz="0" w:space="0" w:color="auto" w:frame="1"/>
          <w:lang w:val="uk-UA"/>
        </w:rPr>
        <w:t>йному</w:t>
      </w:r>
      <w:r w:rsidRPr="00AE2DB9">
        <w:rPr>
          <w:rFonts w:ascii="Times New Roman" w:hAnsi="Times New Roman" w:cs="Times New Roman"/>
          <w:sz w:val="24"/>
          <w:szCs w:val="24"/>
          <w:bdr w:val="none" w:sz="0" w:space="0" w:color="auto" w:frame="1"/>
        </w:rPr>
        <w:t>, грудному, поперековому відділах спинного мозку, може бути обмеженою чи розповсюдженою.</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b/>
          <w:sz w:val="24"/>
          <w:szCs w:val="24"/>
          <w:bdr w:val="none" w:sz="0" w:space="0" w:color="auto" w:frame="1"/>
        </w:rPr>
        <w:t>Поліомієліт диференціюють</w:t>
      </w:r>
      <w:r w:rsidRPr="00AE2DB9">
        <w:rPr>
          <w:rFonts w:ascii="Times New Roman" w:hAnsi="Times New Roman" w:cs="Times New Roman"/>
          <w:sz w:val="24"/>
          <w:szCs w:val="24"/>
          <w:bdr w:val="none" w:sz="0" w:space="0" w:color="auto" w:frame="1"/>
        </w:rPr>
        <w:t xml:space="preserve"> за вираженістю клінічних симптомів перебігу на: </w:t>
      </w:r>
      <w:r w:rsidRPr="00AE2DB9">
        <w:rPr>
          <w:rFonts w:ascii="Times New Roman" w:hAnsi="Times New Roman" w:cs="Times New Roman"/>
          <w:b/>
          <w:sz w:val="24"/>
          <w:szCs w:val="24"/>
          <w:bdr w:val="none" w:sz="0" w:space="0" w:color="auto" w:frame="1"/>
        </w:rPr>
        <w:t>легку, середньотяжку і важку форми.</w:t>
      </w:r>
      <w:r w:rsidRPr="00AE2DB9">
        <w:rPr>
          <w:rFonts w:ascii="Times New Roman" w:hAnsi="Times New Roman" w:cs="Times New Roman"/>
          <w:sz w:val="24"/>
          <w:szCs w:val="24"/>
          <w:bdr w:val="none" w:sz="0" w:space="0" w:color="auto" w:frame="1"/>
        </w:rPr>
        <w:t> За наслідками захворювання розрізняють випадки із: повним відновленням пошкоджених функцій, із залишковими розладами руху без трофічних порушень чи з ними.</w:t>
      </w:r>
    </w:p>
    <w:p w:rsidR="0075592D" w:rsidRPr="00AE2DB9" w:rsidRDefault="0075592D" w:rsidP="0075592D">
      <w:pPr>
        <w:pStyle w:val="a4"/>
        <w:jc w:val="both"/>
        <w:rPr>
          <w:rFonts w:ascii="Times New Roman" w:hAnsi="Times New Roman" w:cs="Times New Roman"/>
          <w:b/>
          <w:sz w:val="24"/>
          <w:szCs w:val="24"/>
        </w:rPr>
      </w:pPr>
      <w:r w:rsidRPr="00AE2DB9">
        <w:rPr>
          <w:rFonts w:ascii="Times New Roman" w:hAnsi="Times New Roman" w:cs="Times New Roman"/>
          <w:sz w:val="24"/>
          <w:szCs w:val="24"/>
          <w:bdr w:val="none" w:sz="0" w:space="0" w:color="auto" w:frame="1"/>
        </w:rPr>
        <w:t xml:space="preserve">           </w:t>
      </w:r>
      <w:r w:rsidRPr="00AE2DB9">
        <w:rPr>
          <w:rFonts w:ascii="Times New Roman" w:hAnsi="Times New Roman" w:cs="Times New Roman"/>
          <w:b/>
          <w:sz w:val="24"/>
          <w:szCs w:val="24"/>
          <w:bdr w:val="none" w:sz="0" w:space="0" w:color="auto" w:frame="1"/>
        </w:rPr>
        <w:t>Інкубаційний період</w:t>
      </w:r>
      <w:r w:rsidRPr="00AE2DB9">
        <w:rPr>
          <w:rFonts w:ascii="Times New Roman" w:hAnsi="Times New Roman" w:cs="Times New Roman"/>
          <w:sz w:val="24"/>
          <w:szCs w:val="24"/>
          <w:bdr w:val="none" w:sz="0" w:space="0" w:color="auto" w:frame="1"/>
        </w:rPr>
        <w:t xml:space="preserve"> при різних формах поліомієліту частіше становить </w:t>
      </w:r>
      <w:r w:rsidRPr="00AE2DB9">
        <w:rPr>
          <w:rFonts w:ascii="Times New Roman" w:hAnsi="Times New Roman" w:cs="Times New Roman"/>
          <w:b/>
          <w:sz w:val="24"/>
          <w:szCs w:val="24"/>
          <w:bdr w:val="none" w:sz="0" w:space="0" w:color="auto" w:frame="1"/>
        </w:rPr>
        <w:t>7 – 14 діб,</w:t>
      </w:r>
      <w:r w:rsidRPr="00AE2DB9">
        <w:rPr>
          <w:rFonts w:ascii="Times New Roman" w:hAnsi="Times New Roman" w:cs="Times New Roman"/>
          <w:sz w:val="24"/>
          <w:szCs w:val="24"/>
          <w:bdr w:val="none" w:sz="0" w:space="0" w:color="auto" w:frame="1"/>
        </w:rPr>
        <w:t xml:space="preserve"> але може скорочуватися до 2-х діб чи продовжуватись до </w:t>
      </w:r>
      <w:r w:rsidRPr="00AE2DB9">
        <w:rPr>
          <w:rFonts w:ascii="Times New Roman" w:hAnsi="Times New Roman" w:cs="Times New Roman"/>
          <w:b/>
          <w:sz w:val="24"/>
          <w:szCs w:val="24"/>
          <w:bdr w:val="none" w:sz="0" w:space="0" w:color="auto" w:frame="1"/>
        </w:rPr>
        <w:t>35 діб.</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      </w:t>
      </w:r>
      <w:r w:rsidRPr="00AE2DB9">
        <w:rPr>
          <w:rFonts w:ascii="Times New Roman" w:hAnsi="Times New Roman" w:cs="Times New Roman"/>
          <w:b/>
          <w:sz w:val="24"/>
          <w:szCs w:val="24"/>
          <w:bdr w:val="none" w:sz="0" w:space="0" w:color="auto" w:frame="1"/>
          <w:lang w:val="uk-UA"/>
        </w:rPr>
        <w:t>Безсимптомна</w:t>
      </w:r>
      <w:r>
        <w:rPr>
          <w:rFonts w:ascii="Times New Roman" w:hAnsi="Times New Roman" w:cs="Times New Roman"/>
          <w:sz w:val="24"/>
          <w:szCs w:val="24"/>
          <w:bdr w:val="none" w:sz="0" w:space="0" w:color="auto" w:frame="1"/>
          <w:lang w:val="uk-UA"/>
        </w:rPr>
        <w:t xml:space="preserve"> </w:t>
      </w:r>
      <w:r w:rsidRPr="00AE2DB9">
        <w:rPr>
          <w:rFonts w:ascii="Times New Roman" w:hAnsi="Times New Roman" w:cs="Times New Roman"/>
          <w:sz w:val="24"/>
          <w:szCs w:val="24"/>
          <w:bdr w:val="none" w:sz="0" w:space="0" w:color="auto" w:frame="1"/>
        </w:rPr>
        <w:t>форма поліомієліту проходить без клінічних проявів, але із серологічними змінами в організмі.</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 xml:space="preserve">      </w:t>
      </w:r>
      <w:r w:rsidRPr="00AE2DB9">
        <w:rPr>
          <w:rFonts w:ascii="Times New Roman" w:hAnsi="Times New Roman" w:cs="Times New Roman"/>
          <w:b/>
          <w:sz w:val="24"/>
          <w:szCs w:val="24"/>
          <w:bdr w:val="none" w:sz="0" w:space="0" w:color="auto" w:frame="1"/>
        </w:rPr>
        <w:t>Абортивна</w:t>
      </w:r>
      <w:r w:rsidRPr="00AE2DB9">
        <w:rPr>
          <w:rFonts w:ascii="Times New Roman" w:hAnsi="Times New Roman" w:cs="Times New Roman"/>
          <w:sz w:val="24"/>
          <w:szCs w:val="24"/>
          <w:bdr w:val="none" w:sz="0" w:space="0" w:color="auto" w:frame="1"/>
        </w:rPr>
        <w:t xml:space="preserve"> форма супроводжується підвищенням температури, головним болем, іноді – болем у горлі та катаральними явищами, слабкістю, млявістю, зниженням апетиту, нудотою, блюванням. Ці ознаки можуть доповнюватися питливістю, гіперестезією, діареєю, болем у тварині. Через 3 – 7 днів усі явища зникають, відбувається повне уявлення. Без чітких епідеміологічних даних і лабораторного підтвердження діагностика цієї форми становить великі труднощі.</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 xml:space="preserve">      </w:t>
      </w:r>
      <w:r w:rsidRPr="00AE2DB9">
        <w:rPr>
          <w:rFonts w:ascii="Times New Roman" w:hAnsi="Times New Roman" w:cs="Times New Roman"/>
          <w:b/>
          <w:sz w:val="24"/>
          <w:szCs w:val="24"/>
          <w:bdr w:val="none" w:sz="0" w:space="0" w:color="auto" w:frame="1"/>
        </w:rPr>
        <w:t>Менінгеальна форма</w:t>
      </w:r>
      <w:r w:rsidRPr="00AE2DB9">
        <w:rPr>
          <w:rFonts w:ascii="Times New Roman" w:hAnsi="Times New Roman" w:cs="Times New Roman"/>
          <w:sz w:val="24"/>
          <w:szCs w:val="24"/>
          <w:bdr w:val="none" w:sz="0" w:space="0" w:color="auto" w:frame="1"/>
        </w:rPr>
        <w:t xml:space="preserve"> у дітей протікає по типу серозного менінгіту. Під час першої хвилі лихоманки (2 – 3 доби) вона повністю нагадує абортивну. Це так звана “мала хвороба”. Після зниження температури дитина відчуває себе добре 1 – 3 дні, але хвороба може мати одно- або двовильовий перебіг. Потім відбувається знову підвищення температури і виникає “велика хвороба” з усіма ознаками менінгіту: різкий головний біль, повторне блювання, ригідність м’язів потилиці, симптоми Керніга, Брудзинського, гіперстезія. У церебральних рідинах виявляються зміни, характерні для серозного менінгіту: більший лімфоцитарний цитоз, підвищення вмісту білка. Через 2 – 3 тижні настає повне виглядання, проте ще деякий час виникає астенічний синдром. Для дорослих двовильова лихоманка менш типова, ніж для дітей.</w:t>
      </w:r>
    </w:p>
    <w:p w:rsidR="0075592D" w:rsidRPr="00584C57" w:rsidRDefault="0075592D" w:rsidP="0075592D">
      <w:pPr>
        <w:pStyle w:val="a4"/>
        <w:jc w:val="both"/>
        <w:rPr>
          <w:rFonts w:ascii="Times New Roman" w:hAnsi="Times New Roman" w:cs="Times New Roman"/>
          <w:b/>
          <w:sz w:val="24"/>
          <w:szCs w:val="24"/>
        </w:rPr>
      </w:pPr>
      <w:r w:rsidRPr="00AE2DB9">
        <w:rPr>
          <w:rFonts w:ascii="Times New Roman" w:hAnsi="Times New Roman" w:cs="Times New Roman"/>
          <w:sz w:val="24"/>
          <w:szCs w:val="24"/>
          <w:bdr w:val="none" w:sz="0" w:space="0" w:color="auto" w:frame="1"/>
        </w:rPr>
        <w:t xml:space="preserve">     </w:t>
      </w:r>
      <w:r w:rsidRPr="00AE2DB9">
        <w:rPr>
          <w:rFonts w:ascii="Times New Roman" w:hAnsi="Times New Roman" w:cs="Times New Roman"/>
          <w:b/>
          <w:sz w:val="24"/>
          <w:szCs w:val="24"/>
          <w:bdr w:val="none" w:sz="0" w:space="0" w:color="auto" w:frame="1"/>
        </w:rPr>
        <w:t>Паралітичні форми поліомієліту</w:t>
      </w:r>
      <w:r w:rsidRPr="00AE2DB9">
        <w:rPr>
          <w:rFonts w:ascii="Times New Roman" w:hAnsi="Times New Roman" w:cs="Times New Roman"/>
          <w:sz w:val="24"/>
          <w:szCs w:val="24"/>
          <w:bdr w:val="none" w:sz="0" w:space="0" w:color="auto" w:frame="1"/>
        </w:rPr>
        <w:t xml:space="preserve"> розвиваються з певною послідовністю. У перебігу хвороби розрізняють стадії: </w:t>
      </w:r>
      <w:r w:rsidRPr="00584C57">
        <w:rPr>
          <w:rFonts w:ascii="Times New Roman" w:hAnsi="Times New Roman" w:cs="Times New Roman"/>
          <w:b/>
          <w:sz w:val="24"/>
          <w:szCs w:val="24"/>
          <w:bdr w:val="none" w:sz="0" w:space="0" w:color="auto" w:frame="1"/>
        </w:rPr>
        <w:t>інкубаційну, препаралітичну, паралітичну, відновлення (реконвалесценції) та резидуальну.</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     Захворювання починається гостро від підвищення температури та симптомів інтоксикації. Характерною ознакою двовільова чи двогорба температурна крива, для першої хвилі типовим є перебіг поліомієліту як “малої хвороби”. Вже в цьому періоді виникають симптоми, що викликають спинозалучення до процесу коренів головного мозку і оболонок головного мозку. Вони можуть бути обгрунтованими для ранньої діагностики поліомієліту. У них розвиваються захворювання головного болю, блювота, різноманітні хворобливі симптоми, менінгіальні знаки, судоми, м’язові спазми, вегетативні розлади – пітливість, зниження артеріального тиску, прискорення пульсу, червоний дермографізм.</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        Місцевий біль і гіперстезії можуть бути виражені настільки сильно, що маскують парези і паралічі, що з'являються в найближчий час. Внаслідок болю хворі приймають вимушені позиції, у них відмічаються симптоми напруження м'язів спини. Паралічі з'являються раптово. Іноді підвищення температури триває протягом кількох діб, потім критично падає, і вже тоді розвиваються парези й паралічі.</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         Загальноінфекційні симптоми зменшуються, свідомість прояснюється, але біль і вегетативні порушення можуть тривати чи навіть посилюватися, парези і паралічі, розлад рухів прогресують.</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Тривалість паралітичного періоду становить до 6 діб, хоча в інших випадках він розтягується до двох тижнів. З 5 – 10 випадків паралітичного періоду ясно повторюється форма ураження і прогноз захворювання.</w:t>
      </w:r>
    </w:p>
    <w:p w:rsidR="0075592D" w:rsidRPr="00AE2DB9" w:rsidRDefault="0075592D" w:rsidP="0075592D">
      <w:pPr>
        <w:pStyle w:val="a4"/>
        <w:jc w:val="both"/>
        <w:rPr>
          <w:rFonts w:ascii="Times New Roman" w:hAnsi="Times New Roman" w:cs="Times New Roman"/>
          <w:sz w:val="24"/>
          <w:szCs w:val="24"/>
        </w:rPr>
      </w:pPr>
      <w:r w:rsidRPr="00584C57">
        <w:rPr>
          <w:rFonts w:ascii="Times New Roman" w:hAnsi="Times New Roman" w:cs="Times New Roman"/>
          <w:b/>
          <w:sz w:val="24"/>
          <w:szCs w:val="24"/>
          <w:bdr w:val="none" w:sz="0" w:space="0" w:color="auto" w:frame="1"/>
        </w:rPr>
        <w:t>Клінічна форма вогнищевих спинальних форм</w:t>
      </w:r>
      <w:r w:rsidRPr="00AE2DB9">
        <w:rPr>
          <w:rFonts w:ascii="Times New Roman" w:hAnsi="Times New Roman" w:cs="Times New Roman"/>
          <w:sz w:val="24"/>
          <w:szCs w:val="24"/>
          <w:bdr w:val="none" w:sz="0" w:space="0" w:color="auto" w:frame="1"/>
        </w:rPr>
        <w:t xml:space="preserve"> поліомієліту виникає у пошкоджених групах різноманітних м'язів. Ураження м'язів шиї хвороби до їх слабкості, хворий не може утримувати голову у вертикальному положенні. При пальпації паретичних м'язів шиї відмічається слабке їх </w:t>
      </w:r>
      <w:r w:rsidRPr="00AE2DB9">
        <w:rPr>
          <w:rFonts w:ascii="Times New Roman" w:hAnsi="Times New Roman" w:cs="Times New Roman"/>
          <w:sz w:val="24"/>
          <w:szCs w:val="24"/>
          <w:bdr w:val="none" w:sz="0" w:space="0" w:color="auto" w:frame="1"/>
        </w:rPr>
        <w:lastRenderedPageBreak/>
        <w:t>напруження, млявість, зниження сили. Серед м'язів верхніх кінцівок збільшується до процесу залучається дельтовидний м'яз, внаслідок чого стає неможливим підведення та відведення рук. Параліч м'язів верхніх кінцівок співпадає із сегментарною інервацією діафрагми, тому парези рук можуть супроводжуватися утворенням діафрагми.</w:t>
      </w:r>
    </w:p>
    <w:p w:rsidR="0075592D" w:rsidRDefault="0075592D" w:rsidP="0075592D">
      <w:pPr>
        <w:pStyle w:val="a4"/>
        <w:jc w:val="both"/>
        <w:rPr>
          <w:rFonts w:ascii="Times New Roman" w:hAnsi="Times New Roman" w:cs="Times New Roman"/>
          <w:sz w:val="24"/>
          <w:szCs w:val="24"/>
          <w:bdr w:val="none" w:sz="0" w:space="0" w:color="auto" w:frame="1"/>
          <w:lang w:val="uk-UA"/>
        </w:rPr>
      </w:pPr>
      <w:r w:rsidRPr="00AE2DB9">
        <w:rPr>
          <w:rFonts w:ascii="Times New Roman" w:hAnsi="Times New Roman" w:cs="Times New Roman"/>
          <w:sz w:val="24"/>
          <w:szCs w:val="24"/>
          <w:bdr w:val="none" w:sz="0" w:space="0" w:color="auto" w:frame="1"/>
        </w:rPr>
        <w:t>У нижніх кінцях частіше вражаються мало – і великомілкові м’язи, м’язи стегна, чотириголовий розгинач гомілки.</w:t>
      </w:r>
    </w:p>
    <w:p w:rsidR="0075592D" w:rsidRPr="00584C57" w:rsidRDefault="0075592D" w:rsidP="0075592D">
      <w:pPr>
        <w:pStyle w:val="a4"/>
        <w:jc w:val="both"/>
        <w:rPr>
          <w:rFonts w:ascii="Times New Roman" w:hAnsi="Times New Roman" w:cs="Times New Roman"/>
          <w:sz w:val="24"/>
          <w:szCs w:val="24"/>
          <w:lang w:val="uk-UA"/>
        </w:rPr>
      </w:pPr>
    </w:p>
    <w:p w:rsidR="0075592D" w:rsidRPr="00EB3869" w:rsidRDefault="0075592D" w:rsidP="0075592D">
      <w:pPr>
        <w:pStyle w:val="a4"/>
        <w:jc w:val="both"/>
        <w:rPr>
          <w:rFonts w:ascii="Times New Roman" w:hAnsi="Times New Roman" w:cs="Times New Roman"/>
          <w:sz w:val="24"/>
          <w:szCs w:val="24"/>
          <w:lang w:val="uk-UA"/>
        </w:rPr>
      </w:pPr>
      <w:r w:rsidRPr="00EB3869">
        <w:rPr>
          <w:rStyle w:val="a3"/>
          <w:rFonts w:ascii="Times New Roman" w:hAnsi="Times New Roman" w:cs="Times New Roman"/>
          <w:color w:val="000000"/>
          <w:sz w:val="24"/>
          <w:szCs w:val="24"/>
          <w:bdr w:val="none" w:sz="0" w:space="0" w:color="auto" w:frame="1"/>
          <w:lang w:val="uk-UA"/>
        </w:rPr>
        <w:t>Лікування</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    </w:t>
      </w:r>
      <w:r w:rsidRPr="00EB3869">
        <w:rPr>
          <w:rFonts w:ascii="Times New Roman" w:hAnsi="Times New Roman" w:cs="Times New Roman"/>
          <w:sz w:val="24"/>
          <w:szCs w:val="24"/>
          <w:bdr w:val="none" w:sz="0" w:space="0" w:color="auto" w:frame="1"/>
          <w:lang w:val="uk-UA"/>
        </w:rPr>
        <w:t xml:space="preserve"> Усі хворі з відчуттям на поліомієліт незалежно від тяжкості перебігу захворювання повинні бути госпіталізовані.</w:t>
      </w:r>
      <w:r w:rsidRPr="00AE2DB9">
        <w:rPr>
          <w:rFonts w:ascii="Times New Roman" w:hAnsi="Times New Roman" w:cs="Times New Roman"/>
          <w:sz w:val="24"/>
          <w:szCs w:val="24"/>
          <w:bdr w:val="none" w:sz="0" w:space="0" w:color="auto" w:frame="1"/>
        </w:rPr>
        <w:t> </w:t>
      </w:r>
      <w:r w:rsidRPr="00584C57">
        <w:rPr>
          <w:rFonts w:ascii="Times New Roman" w:hAnsi="Times New Roman" w:cs="Times New Roman"/>
          <w:b/>
          <w:sz w:val="24"/>
          <w:szCs w:val="24"/>
          <w:bdr w:val="none" w:sz="0" w:space="0" w:color="auto" w:frame="1"/>
        </w:rPr>
        <w:t>Лікування поліомієліту залежить від форми і стадії хвороби.</w:t>
      </w:r>
      <w:r w:rsidRPr="00AE2DB9">
        <w:rPr>
          <w:rFonts w:ascii="Times New Roman" w:hAnsi="Times New Roman" w:cs="Times New Roman"/>
          <w:sz w:val="24"/>
          <w:szCs w:val="24"/>
          <w:bdr w:val="none" w:sz="0" w:space="0" w:color="auto" w:frame="1"/>
        </w:rPr>
        <w:t> Воно повинне бути комплексним і відбувається за участю лікарів різних спеціальностей.</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     У плані лікування необхідно передбачити методи підвищення імунобіологічних сил речовин, боротьбу з інтоксикацією та порушенням вісцеральних функцій, больових явищ, поняття реактивних запальних змін, застосування стимулюючої та відновлюючої терапії, лікування клітинних явищ, соціально-трудове регулювання хворих при наявності стійких залишкових явищ. Але всі ці компоненти лікування слід використовувати не одночасно, а обережно, поетапно.</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    </w:t>
      </w:r>
      <w:r w:rsidRPr="00584C57">
        <w:rPr>
          <w:rFonts w:ascii="Times New Roman" w:hAnsi="Times New Roman" w:cs="Times New Roman"/>
          <w:b/>
          <w:sz w:val="24"/>
          <w:szCs w:val="24"/>
          <w:bdr w:val="none" w:sz="0" w:space="0" w:color="auto" w:frame="1"/>
        </w:rPr>
        <w:t>Етіотропних засобів для лікування хворих на поліомієліт немає</w:t>
      </w:r>
      <w:r w:rsidRPr="00AE2DB9">
        <w:rPr>
          <w:rFonts w:ascii="Times New Roman" w:hAnsi="Times New Roman" w:cs="Times New Roman"/>
          <w:sz w:val="24"/>
          <w:szCs w:val="24"/>
          <w:bdr w:val="none" w:sz="0" w:space="0" w:color="auto" w:frame="1"/>
        </w:rPr>
        <w:t>. Інтерферон (реаферон) та інтерфероногени відчутного ефекту не дають. Введення імуноглобуліну не гарантує від розвитку паралічів.</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     У препаралітичних і паралітичних стадіях потрібен повний спокій, суворий постійний режим, призначення анальгетиків, седативних засобів, детоксикація, переважно пероральна або у вигляді внутрішньовенних вливань, особливо поєднаних з дегідратацією. Ефективними є гарячі вологи обгортання уражених м'язів. Треба стежити, щоб положення тіла, уражених кінцівок хворого було правильним. Ранній ортопедичний режим забезпечує розтяг м'язів, розвиток деформацій і контрактур.</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Призначають також гіпосенсибілізуючі, протизапальні, антигістамінні препарати.</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У стадії відновлення застосовуються теплові процедури, масаж, легку лікувальну гімнастику.</w:t>
      </w:r>
    </w:p>
    <w:p w:rsidR="0075592D" w:rsidRPr="00AE2DB9" w:rsidRDefault="0075592D" w:rsidP="0075592D">
      <w:pPr>
        <w:pStyle w:val="a4"/>
        <w:jc w:val="both"/>
        <w:rPr>
          <w:rFonts w:ascii="Times New Roman" w:hAnsi="Times New Roman" w:cs="Times New Roman"/>
          <w:sz w:val="24"/>
          <w:szCs w:val="24"/>
        </w:rPr>
      </w:pPr>
      <w:r w:rsidRPr="00584C57">
        <w:rPr>
          <w:rFonts w:ascii="Times New Roman" w:hAnsi="Times New Roman" w:cs="Times New Roman"/>
          <w:b/>
          <w:sz w:val="24"/>
          <w:szCs w:val="24"/>
          <w:bdr w:val="none" w:sz="0" w:space="0" w:color="auto" w:frame="1"/>
        </w:rPr>
        <w:t>Медикаментозне лікування повинне бути вкрай обережним.</w:t>
      </w:r>
      <w:r w:rsidRPr="00AE2DB9">
        <w:rPr>
          <w:rFonts w:ascii="Times New Roman" w:hAnsi="Times New Roman" w:cs="Times New Roman"/>
          <w:sz w:val="24"/>
          <w:szCs w:val="24"/>
          <w:bdr w:val="none" w:sz="0" w:space="0" w:color="auto" w:frame="1"/>
        </w:rPr>
        <w:t> Велика кількість ліків лише обтяжує перебіг хвороби.</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Стимулюючу терапію можна починати лише після повного завершення активного процесу в спинному мозку (тобто не раніше 3 – 4 тижня), вона повинна бути необтяжливою для хворого, вибір – індивідуальний.</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Не раніше 14 – 20 випадків, отриманих від початку хвороби в період зменшення болю і появи рухів, призначають стимулятори міжневральної та мотоневральної провідності – прозерин, дибазол. Визначають також галантамін, секуринін, нивалін, стефоглобін. Через місяць, якщо потрібно, курс лікування повторюють. Показані курси судинних, метаболічних засобів, антиоксидантів: актовегін, істенон, трентал, ноотропіл (пантагам, фенібут), вітамін Е, епаден.</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Застосовуються амінокислоти (глутамінова кислота, сульфатирозін), які покращують обмін речовин і позитивно впливають на процеси відновлення. Для покращення функції м'язів призначають вітаміни групи В, нікотинову кислоту, препарати, що містять солі фосфору, кальцію, калію, ліпоцеребрін, метіонін, токоферола ацетат. До курсу лікування включайте також біогенні стимулятори (пірогенал, алое, ФіБС та ін.).</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У ранньому періоді відновлення протягом 20 – 25 діб призначають анаболічні гормони (неробол, ретаболіл). Ще раз треба підкреслити, що не слід призначати всі препарати одночасно.</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Діти, хворі на поліомієліт, повинні оглядатися лікарем-ортопедом для вирішення питання ортопедичного лікування і протезування. Для усунення деформацій і поліпшення кінцівок кінцівок показані фізіотерапевтичні лікувальні засоби, санаторно-курортне лікування в спеціалізованих санаторіях (Одеса).</w:t>
      </w:r>
    </w:p>
    <w:p w:rsidR="0075592D" w:rsidRDefault="0075592D" w:rsidP="0075592D">
      <w:pPr>
        <w:pStyle w:val="a4"/>
        <w:jc w:val="both"/>
        <w:rPr>
          <w:rFonts w:ascii="Times New Roman" w:hAnsi="Times New Roman" w:cs="Times New Roman"/>
          <w:sz w:val="24"/>
          <w:szCs w:val="24"/>
          <w:bdr w:val="none" w:sz="0" w:space="0" w:color="auto" w:frame="1"/>
          <w:lang w:val="uk-UA"/>
        </w:rPr>
      </w:pPr>
      <w:r w:rsidRPr="00AE2DB9">
        <w:rPr>
          <w:rFonts w:ascii="Times New Roman" w:hAnsi="Times New Roman" w:cs="Times New Roman"/>
          <w:sz w:val="24"/>
          <w:szCs w:val="24"/>
          <w:bdr w:val="none" w:sz="0" w:space="0" w:color="auto" w:frame="1"/>
        </w:rPr>
        <w:t>Тривалий погляд за хворими, їх етапне лікування та реабілітація розглядаються шляхом спадкоємності різних лікувальних закладів (стаціонар – поліклініка – санаторій).</w:t>
      </w:r>
    </w:p>
    <w:p w:rsidR="0075592D" w:rsidRPr="00584C57" w:rsidRDefault="0075592D" w:rsidP="0075592D">
      <w:pPr>
        <w:pStyle w:val="a4"/>
        <w:jc w:val="both"/>
        <w:rPr>
          <w:rFonts w:ascii="Times New Roman" w:hAnsi="Times New Roman" w:cs="Times New Roman"/>
          <w:sz w:val="24"/>
          <w:szCs w:val="24"/>
          <w:lang w:val="uk-UA"/>
        </w:rPr>
      </w:pPr>
    </w:p>
    <w:p w:rsidR="0075592D" w:rsidRPr="00584C57" w:rsidRDefault="0075592D" w:rsidP="0075592D">
      <w:pPr>
        <w:pStyle w:val="a4"/>
        <w:jc w:val="both"/>
        <w:rPr>
          <w:rFonts w:ascii="Times New Roman" w:hAnsi="Times New Roman" w:cs="Times New Roman"/>
          <w:b/>
          <w:sz w:val="24"/>
          <w:szCs w:val="24"/>
        </w:rPr>
      </w:pPr>
      <w:r w:rsidRPr="00584C57">
        <w:rPr>
          <w:rFonts w:ascii="Times New Roman" w:hAnsi="Times New Roman" w:cs="Times New Roman"/>
          <w:b/>
          <w:sz w:val="24"/>
          <w:szCs w:val="24"/>
          <w:bdr w:val="none" w:sz="0" w:space="0" w:color="auto" w:frame="1"/>
        </w:rPr>
        <w:t>Профілактика</w:t>
      </w:r>
    </w:p>
    <w:p w:rsidR="0075592D" w:rsidRDefault="0075592D" w:rsidP="0075592D">
      <w:pPr>
        <w:pStyle w:val="a4"/>
        <w:jc w:val="both"/>
        <w:rPr>
          <w:rFonts w:ascii="Times New Roman" w:hAnsi="Times New Roman" w:cs="Times New Roman"/>
          <w:sz w:val="24"/>
          <w:szCs w:val="24"/>
          <w:bdr w:val="none" w:sz="0" w:space="0" w:color="auto" w:frame="1"/>
          <w:lang w:val="uk-UA"/>
        </w:rPr>
      </w:pPr>
      <w:r w:rsidRPr="00AE2DB9">
        <w:rPr>
          <w:rFonts w:ascii="Times New Roman" w:hAnsi="Times New Roman" w:cs="Times New Roman"/>
          <w:sz w:val="24"/>
          <w:szCs w:val="24"/>
          <w:bdr w:val="none" w:sz="0" w:space="0" w:color="auto" w:frame="1"/>
        </w:rPr>
        <w:lastRenderedPageBreak/>
        <w:t xml:space="preserve">Госпіталізація хворого обов'язкового, </w:t>
      </w:r>
      <w:r w:rsidRPr="00584C57">
        <w:rPr>
          <w:rFonts w:ascii="Times New Roman" w:hAnsi="Times New Roman" w:cs="Times New Roman"/>
          <w:b/>
          <w:sz w:val="24"/>
          <w:szCs w:val="24"/>
          <w:bdr w:val="none" w:sz="0" w:space="0" w:color="auto" w:frame="1"/>
        </w:rPr>
        <w:t>ізоляція – на 21</w:t>
      </w:r>
      <w:r w:rsidRPr="00AE2DB9">
        <w:rPr>
          <w:rFonts w:ascii="Times New Roman" w:hAnsi="Times New Roman" w:cs="Times New Roman"/>
          <w:sz w:val="24"/>
          <w:szCs w:val="24"/>
          <w:bdr w:val="none" w:sz="0" w:space="0" w:color="auto" w:frame="1"/>
        </w:rPr>
        <w:t xml:space="preserve"> день від початку хвороби. На контактних накладається </w:t>
      </w:r>
      <w:r w:rsidRPr="00584C57">
        <w:rPr>
          <w:rFonts w:ascii="Times New Roman" w:hAnsi="Times New Roman" w:cs="Times New Roman"/>
          <w:b/>
          <w:sz w:val="24"/>
          <w:szCs w:val="24"/>
          <w:bdr w:val="none" w:sz="0" w:space="0" w:color="auto" w:frame="1"/>
        </w:rPr>
        <w:t>карантин на 20 днів</w:t>
      </w:r>
      <w:r w:rsidRPr="00AE2DB9">
        <w:rPr>
          <w:rFonts w:ascii="Times New Roman" w:hAnsi="Times New Roman" w:cs="Times New Roman"/>
          <w:sz w:val="24"/>
          <w:szCs w:val="24"/>
          <w:bdr w:val="none" w:sz="0" w:space="0" w:color="auto" w:frame="1"/>
        </w:rPr>
        <w:t>. </w:t>
      </w:r>
    </w:p>
    <w:p w:rsidR="0075592D" w:rsidRDefault="0075592D" w:rsidP="0075592D">
      <w:pPr>
        <w:pStyle w:val="a4"/>
        <w:jc w:val="both"/>
        <w:rPr>
          <w:rFonts w:ascii="Times New Roman" w:hAnsi="Times New Roman" w:cs="Times New Roman"/>
          <w:sz w:val="24"/>
          <w:szCs w:val="24"/>
          <w:bdr w:val="none" w:sz="0" w:space="0" w:color="auto" w:frame="1"/>
          <w:lang w:val="uk-UA"/>
        </w:rPr>
      </w:pPr>
      <w:r w:rsidRPr="00AE2DB9">
        <w:rPr>
          <w:rFonts w:ascii="Times New Roman" w:hAnsi="Times New Roman" w:cs="Times New Roman"/>
          <w:sz w:val="24"/>
          <w:szCs w:val="24"/>
          <w:bdr w:val="none" w:sz="0" w:space="0" w:color="auto" w:frame="1"/>
        </w:rPr>
        <w:t xml:space="preserve">Найбільше значення в профілактиці поліомієліту має </w:t>
      </w:r>
      <w:r w:rsidRPr="00584C57">
        <w:rPr>
          <w:rFonts w:ascii="Times New Roman" w:hAnsi="Times New Roman" w:cs="Times New Roman"/>
          <w:b/>
          <w:sz w:val="24"/>
          <w:szCs w:val="24"/>
          <w:bdr w:val="none" w:sz="0" w:space="0" w:color="auto" w:frame="1"/>
        </w:rPr>
        <w:t xml:space="preserve">вакцинація (специфічна активна профілактика). Поліомієлітна жива ослаблена вакцина Себіна (ЖВС) </w:t>
      </w:r>
      <w:r w:rsidRPr="00AE2DB9">
        <w:rPr>
          <w:rFonts w:ascii="Times New Roman" w:hAnsi="Times New Roman" w:cs="Times New Roman"/>
          <w:sz w:val="24"/>
          <w:szCs w:val="24"/>
          <w:bdr w:val="none" w:sz="0" w:space="0" w:color="auto" w:frame="1"/>
        </w:rPr>
        <w:t>вводиться через 3 місяці триразово з інтервалом 1 міс. Вакцина вводиться перорально (краплями) одночасно з вакциною АКДП.</w:t>
      </w:r>
    </w:p>
    <w:p w:rsidR="0075592D" w:rsidRPr="00584C57" w:rsidRDefault="0075592D" w:rsidP="0075592D">
      <w:pPr>
        <w:tabs>
          <w:tab w:val="center" w:pos="5031"/>
        </w:tabs>
        <w:spacing w:after="0" w:line="240" w:lineRule="auto"/>
        <w:jc w:val="both"/>
        <w:rPr>
          <w:rFonts w:ascii="Times New Roman" w:eastAsia="Times New Roman" w:hAnsi="Times New Roman" w:cs="Times New Roman"/>
          <w:noProof/>
          <w:sz w:val="24"/>
          <w:szCs w:val="24"/>
          <w:lang w:eastAsia="ru-RU"/>
        </w:rPr>
      </w:pPr>
      <w:r w:rsidRPr="00584C57">
        <w:rPr>
          <w:rFonts w:ascii="Times New Roman" w:eastAsia="Times New Roman" w:hAnsi="Times New Roman" w:cs="Times New Roman"/>
          <w:b/>
          <w:noProof/>
          <w:sz w:val="24"/>
          <w:szCs w:val="24"/>
          <w:lang w:eastAsia="ru-RU"/>
        </w:rPr>
        <w:t>Інактивовану вакцину для профілактики поліомієліту (далі — ІПВ)</w:t>
      </w:r>
      <w:r w:rsidRPr="00584C57">
        <w:rPr>
          <w:rFonts w:ascii="Times New Roman" w:eastAsia="Times New Roman" w:hAnsi="Times New Roman" w:cs="Times New Roman"/>
          <w:noProof/>
          <w:sz w:val="24"/>
          <w:szCs w:val="24"/>
          <w:lang w:eastAsia="ru-RU"/>
        </w:rPr>
        <w:t xml:space="preserve"> застосовують для перших двох щеплень, а в разі протипоказань для введення </w:t>
      </w:r>
      <w:r w:rsidRPr="00584C57">
        <w:rPr>
          <w:rFonts w:ascii="Times New Roman" w:eastAsia="Times New Roman" w:hAnsi="Times New Roman" w:cs="Times New Roman"/>
          <w:b/>
          <w:noProof/>
          <w:sz w:val="24"/>
          <w:szCs w:val="24"/>
          <w:lang w:eastAsia="ru-RU"/>
        </w:rPr>
        <w:t>оральної поліомієлітної вакцини (далі — ОПВ)</w:t>
      </w:r>
      <w:r w:rsidRPr="00584C57">
        <w:rPr>
          <w:rFonts w:ascii="Times New Roman" w:eastAsia="Times New Roman" w:hAnsi="Times New Roman" w:cs="Times New Roman"/>
          <w:noProof/>
          <w:sz w:val="24"/>
          <w:szCs w:val="24"/>
          <w:lang w:eastAsia="ru-RU"/>
        </w:rPr>
        <w:t xml:space="preserve"> — для всіх подальших щеплень за календарем. Вакцину ОПВ застосовують для 3—6-го щеплень (третьої вакцинації і вікової ревакцинації) за відсутності протипоказань до ОПВ.</w:t>
      </w:r>
    </w:p>
    <w:p w:rsidR="0075592D" w:rsidRPr="00584C57" w:rsidRDefault="0075592D" w:rsidP="0075592D">
      <w:pPr>
        <w:tabs>
          <w:tab w:val="center" w:pos="5031"/>
        </w:tabs>
        <w:spacing w:after="0" w:line="240" w:lineRule="auto"/>
        <w:jc w:val="both"/>
        <w:rPr>
          <w:rFonts w:ascii="Times New Roman" w:eastAsia="Times New Roman" w:hAnsi="Times New Roman" w:cs="Times New Roman"/>
          <w:noProof/>
          <w:sz w:val="24"/>
          <w:szCs w:val="24"/>
          <w:lang w:eastAsia="ru-RU"/>
        </w:rPr>
      </w:pPr>
      <w:r w:rsidRPr="00584C57">
        <w:rPr>
          <w:rFonts w:ascii="Times New Roman" w:eastAsia="Times New Roman" w:hAnsi="Times New Roman" w:cs="Times New Roman"/>
          <w:noProof/>
          <w:sz w:val="24"/>
          <w:szCs w:val="24"/>
          <w:lang w:eastAsia="ru-RU"/>
        </w:rPr>
        <w:t>Після щеплення ОПВ слід обмежити ін’єкції, парентеральні втручання, планові операції протягом 40 днів, виключити контакти з хворими та ВІЛ-інфікованими.</w:t>
      </w:r>
    </w:p>
    <w:p w:rsidR="0075592D" w:rsidRPr="00584C57" w:rsidRDefault="0075592D" w:rsidP="0075592D">
      <w:pPr>
        <w:tabs>
          <w:tab w:val="center" w:pos="5031"/>
        </w:tabs>
        <w:spacing w:after="0" w:line="240" w:lineRule="auto"/>
        <w:jc w:val="both"/>
        <w:rPr>
          <w:rFonts w:ascii="Times New Roman" w:eastAsia="Times New Roman" w:hAnsi="Times New Roman" w:cs="Times New Roman"/>
          <w:noProof/>
          <w:sz w:val="24"/>
          <w:szCs w:val="24"/>
          <w:lang w:eastAsia="ru-RU"/>
        </w:rPr>
      </w:pPr>
      <w:r w:rsidRPr="00584C57">
        <w:rPr>
          <w:rFonts w:ascii="Times New Roman" w:eastAsia="Times New Roman" w:hAnsi="Times New Roman" w:cs="Times New Roman"/>
          <w:noProof/>
          <w:sz w:val="24"/>
          <w:szCs w:val="24"/>
          <w:lang w:eastAsia="ru-RU"/>
        </w:rPr>
        <w:t>Не слід розпочинати серію вакцинації, якщо пропущено дозу, незалежно від того, скільки минуло годин. Провести дози, яких не вистачає за графіком, з дотриманням мінімальних інтервалів.</w:t>
      </w:r>
    </w:p>
    <w:p w:rsidR="0075592D" w:rsidRPr="00584C57" w:rsidRDefault="0075592D" w:rsidP="0075592D">
      <w:pPr>
        <w:pStyle w:val="a4"/>
        <w:jc w:val="both"/>
        <w:rPr>
          <w:rFonts w:ascii="Times New Roman" w:hAnsi="Times New Roman" w:cs="Times New Roman"/>
          <w:sz w:val="24"/>
          <w:szCs w:val="24"/>
        </w:rPr>
      </w:pPr>
    </w:p>
    <w:p w:rsidR="0075592D" w:rsidRPr="00AE2DB9" w:rsidRDefault="0075592D" w:rsidP="0075592D">
      <w:pPr>
        <w:pStyle w:val="a4"/>
        <w:jc w:val="both"/>
        <w:rPr>
          <w:rFonts w:ascii="Times New Roman" w:hAnsi="Times New Roman" w:cs="Times New Roman"/>
          <w:sz w:val="24"/>
          <w:szCs w:val="24"/>
        </w:rPr>
      </w:pPr>
      <w:r w:rsidRPr="00AE2DB9">
        <w:rPr>
          <w:rStyle w:val="a3"/>
          <w:rFonts w:ascii="Times New Roman" w:hAnsi="Times New Roman" w:cs="Times New Roman"/>
          <w:color w:val="000000"/>
          <w:sz w:val="24"/>
          <w:szCs w:val="24"/>
          <w:bdr w:val="none" w:sz="0" w:space="0" w:color="auto" w:frame="1"/>
        </w:rPr>
        <w:t>Підозрілий поодинокий «гарячий випадок» (або «гарячий випадок» гострого в'ялого паралічу)</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1. Критерії «гарячого випадку» гострого в’ялого паралічу:</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1) наявність клінічних симптомів гострого в'ялого паралічу (далі – ГВП) у дитини віком до 15 років (включаючи недавно померлих хворих) за наявності будь-яких з таких ознак:</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отримати менше трьох доз поліомієлітної вакцини;</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відвідування регіону, ендемічного щодо поліомієліту;</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належність до групи ризику;</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2) клінічне поліомієлітоподібне захворювання у пацієнта будь-якого віку.</w:t>
      </w:r>
    </w:p>
    <w:p w:rsidR="0075592D" w:rsidRPr="00584C57" w:rsidRDefault="0075592D" w:rsidP="0075592D">
      <w:pPr>
        <w:pStyle w:val="a4"/>
        <w:jc w:val="both"/>
        <w:rPr>
          <w:rFonts w:ascii="Times New Roman" w:hAnsi="Times New Roman" w:cs="Times New Roman"/>
          <w:b/>
          <w:sz w:val="24"/>
          <w:szCs w:val="24"/>
        </w:rPr>
      </w:pPr>
      <w:r w:rsidRPr="00584C57">
        <w:rPr>
          <w:rFonts w:ascii="Times New Roman" w:hAnsi="Times New Roman" w:cs="Times New Roman"/>
          <w:b/>
          <w:sz w:val="24"/>
          <w:szCs w:val="24"/>
          <w:bdr w:val="none" w:sz="0" w:space="0" w:color="auto" w:frame="1"/>
        </w:rPr>
        <w:t>Заходи, які повинні бути вжиті при виявленні «гарячого випадку»:</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1) протягом 24 годин структурні підрозділи з питань охорони здоров’я інформують Міністерство охорони здоров’я України та Державну санітарно-епідеміологічну службу України для подальшого інформування Всесвітньої організації охорони здоров’я (далі – ВООЗ);</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2) для виділення вірусу від кожного хворого необхідно відібрати 2 проби фекалію з інтервалом у 48 годин і не пізніше 2 тижнів після початку захворювання;</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3) при зберіганні і транспортуванні проб фекалій обов'язково використовувати «холодний ланцюг»;</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4) при незадовільній якості профілактичних захворювань від «гарячого випадку» для видалення вірусу необхідно взяти профілактичні захворювання в осіб, які контактували з хворими в домашніх умовах або в закладах охорони здоров’я;</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5) забезпечити оперативність транспортування і лабораторного дослідження проб фекалій;</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6) лабораторія вірусології та СНІДу ДЗ «Український центр з контролю та моніторингу захворювань Міністерства охорони здоров’я України» (далі ДЗ «УЦКМЗ МОЗ») протягом 48 років після видалення вірусу направляє ізольований штам вірусу поліомієліту до регіональної референс-лабораторії Всесвітньої організації охорони здоров’я. здоров'я (далі – РРЛ ВООЗ) для внутрішньотипової диференціації;</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7) проводити оперативну оцінку вакцинального статусу осіб, які контактували з хворими (наприклад, батьків, однокласників тощо), та вирішувати питання про імунізацію дітей відповідно до чинного законодавства;</w:t>
      </w:r>
    </w:p>
    <w:p w:rsidR="0075592D" w:rsidRPr="00AE2DB9" w:rsidRDefault="0075592D" w:rsidP="0075592D">
      <w:pPr>
        <w:pStyle w:val="a4"/>
        <w:jc w:val="both"/>
        <w:rPr>
          <w:rFonts w:ascii="Times New Roman" w:hAnsi="Times New Roman" w:cs="Times New Roman"/>
          <w:sz w:val="24"/>
          <w:szCs w:val="24"/>
        </w:rPr>
      </w:pPr>
      <w:r w:rsidRPr="00AE2DB9">
        <w:rPr>
          <w:rFonts w:ascii="Times New Roman" w:hAnsi="Times New Roman" w:cs="Times New Roman"/>
          <w:sz w:val="24"/>
          <w:szCs w:val="24"/>
          <w:bdr w:val="none" w:sz="0" w:space="0" w:color="auto" w:frame="1"/>
        </w:rPr>
        <w:t>8) забезпечити епідеміологічний огляд за гострими в'ялими паралічами відповідно до показників якості.</w:t>
      </w:r>
    </w:p>
    <w:p w:rsidR="0075592D" w:rsidRPr="00AE2DB9" w:rsidRDefault="0075592D" w:rsidP="0075592D">
      <w:pPr>
        <w:jc w:val="both"/>
        <w:rPr>
          <w:rFonts w:ascii="Times New Roman" w:hAnsi="Times New Roman" w:cs="Times New Roman"/>
          <w:sz w:val="24"/>
          <w:szCs w:val="24"/>
        </w:rPr>
      </w:pPr>
    </w:p>
    <w:p w:rsidR="00BB7E00" w:rsidRDefault="00BB7E00"/>
    <w:sectPr w:rsidR="00BB7E00" w:rsidSect="005442D2">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92D"/>
    <w:rsid w:val="004F1F4B"/>
    <w:rsid w:val="0075592D"/>
    <w:rsid w:val="00BB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9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5592D"/>
    <w:rPr>
      <w:b/>
      <w:bCs/>
    </w:rPr>
  </w:style>
  <w:style w:type="paragraph" w:styleId="a4">
    <w:name w:val="No Spacing"/>
    <w:uiPriority w:val="1"/>
    <w:qFormat/>
    <w:rsid w:val="007559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9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5592D"/>
    <w:rPr>
      <w:b/>
      <w:bCs/>
    </w:rPr>
  </w:style>
  <w:style w:type="paragraph" w:styleId="a4">
    <w:name w:val="No Spacing"/>
    <w:uiPriority w:val="1"/>
    <w:qFormat/>
    <w:rsid w:val="007559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3004</Words>
  <Characters>17123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Русаневич</dc:creator>
  <cp:lastModifiedBy>Русаневич</cp:lastModifiedBy>
  <cp:revision>2</cp:revision>
  <dcterms:created xsi:type="dcterms:W3CDTF">2025-03-25T09:53:00Z</dcterms:created>
  <dcterms:modified xsi:type="dcterms:W3CDTF">2025-09-01T11:43:00Z</dcterms:modified>
</cp:coreProperties>
</file>