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9AD50">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SimSun" w:cs="Times New Roman"/>
          <w:i w:val="0"/>
          <w:iCs w:val="0"/>
          <w:caps w:val="0"/>
          <w:color w:val="222222"/>
          <w:spacing w:val="0"/>
          <w:sz w:val="28"/>
          <w:szCs w:val="28"/>
          <w:shd w:val="clear" w:fill="FFFFFF"/>
          <w:lang w:val="uk-UA"/>
        </w:rPr>
      </w:pPr>
    </w:p>
    <w:p w14:paraId="42D7716E">
      <w:pPr>
        <w:keepNext w:val="0"/>
        <w:keepLines w:val="0"/>
        <w:pageBreakBefore w:val="0"/>
        <w:widowControl/>
        <w:kinsoku/>
        <w:wordWrap/>
        <w:overflowPunct/>
        <w:topLinePunct w:val="0"/>
        <w:autoSpaceDE/>
        <w:autoSpaceDN/>
        <w:bidi w:val="0"/>
        <w:adjustRightInd/>
        <w:snapToGrid/>
        <w:jc w:val="right"/>
        <w:textAlignment w:val="auto"/>
        <w:rPr>
          <w:rFonts w:hint="default" w:ascii="Times New Roman" w:hAnsi="Times New Roman" w:eastAsia="SimSun" w:cs="Times New Roman"/>
          <w:i/>
          <w:iCs/>
          <w:caps w:val="0"/>
          <w:color w:val="0D0D0D" w:themeColor="text1" w:themeTint="F2"/>
          <w:spacing w:val="0"/>
          <w:sz w:val="28"/>
          <w:szCs w:val="28"/>
          <w:shd w:val="clear" w:fill="FFFFFF"/>
          <w:lang w:val="uk-UA"/>
          <w14:glow w14:rad="228600">
            <w14:schemeClr w14:val="accent6">
              <w14:satMod w14:val="175000"/>
              <w14:alpha w14:val="60000"/>
            </w14:schemeClr>
          </w14:glow>
          <w14:textFill>
            <w14:solidFill>
              <w14:schemeClr w14:val="tx1">
                <w14:lumMod w14:val="95000"/>
                <w14:lumOff w14:val="5000"/>
              </w14:schemeClr>
            </w14:solidFill>
          </w14:textFill>
        </w:rPr>
      </w:pPr>
      <w:r>
        <w:rPr>
          <w:rFonts w:hint="default" w:ascii="Times New Roman" w:hAnsi="Times New Roman" w:eastAsia="SimSun" w:cs="Times New Roman"/>
          <w:i/>
          <w:iCs/>
          <w:caps w:val="0"/>
          <w:color w:val="0D0D0D" w:themeColor="text1" w:themeTint="F2"/>
          <w:spacing w:val="0"/>
          <w:sz w:val="28"/>
          <w:szCs w:val="28"/>
          <w:shd w:val="clear" w:fill="FFFFFF"/>
          <w:lang w:val="uk-UA"/>
          <w14:glow w14:rad="228600">
            <w14:schemeClr w14:val="accent6">
              <w14:satMod w14:val="175000"/>
              <w14:alpha w14:val="60000"/>
            </w14:schemeClr>
          </w14:glow>
          <w14:textFill>
            <w14:solidFill>
              <w14:schemeClr w14:val="tx1">
                <w14:lumMod w14:val="95000"/>
                <w14:lumOff w14:val="5000"/>
              </w14:schemeClr>
            </w14:solidFill>
          </w14:textFill>
        </w:rPr>
        <w:t xml:space="preserve">“Дитина- це не посудина, яку потрібно наповнити, </w:t>
      </w:r>
    </w:p>
    <w:p w14:paraId="24E002A1">
      <w:pPr>
        <w:keepNext w:val="0"/>
        <w:keepLines w:val="0"/>
        <w:pageBreakBefore w:val="0"/>
        <w:widowControl/>
        <w:kinsoku/>
        <w:wordWrap/>
        <w:overflowPunct/>
        <w:topLinePunct w:val="0"/>
        <w:autoSpaceDE/>
        <w:autoSpaceDN/>
        <w:bidi w:val="0"/>
        <w:adjustRightInd/>
        <w:snapToGrid/>
        <w:jc w:val="right"/>
        <w:textAlignment w:val="auto"/>
        <w:rPr>
          <w:rFonts w:hint="default" w:ascii="Times New Roman" w:hAnsi="Times New Roman" w:eastAsia="SimSun" w:cs="Times New Roman"/>
          <w:i/>
          <w:iCs/>
          <w:caps w:val="0"/>
          <w:color w:val="0D0D0D" w:themeColor="text1" w:themeTint="F2"/>
          <w:spacing w:val="0"/>
          <w:sz w:val="28"/>
          <w:szCs w:val="28"/>
          <w:shd w:val="clear" w:fill="FFFFFF"/>
          <w:lang w:val="uk-UA"/>
          <w14:glow w14:rad="228600">
            <w14:schemeClr w14:val="accent6">
              <w14:satMod w14:val="175000"/>
              <w14:alpha w14:val="60000"/>
            </w14:schemeClr>
          </w14:glow>
          <w14:textFill>
            <w14:solidFill>
              <w14:schemeClr w14:val="tx1">
                <w14:lumMod w14:val="95000"/>
                <w14:lumOff w14:val="5000"/>
              </w14:schemeClr>
            </w14:solidFill>
          </w14:textFill>
        </w:rPr>
      </w:pPr>
      <w:r>
        <w:rPr>
          <w:rFonts w:hint="default" w:ascii="Times New Roman" w:hAnsi="Times New Roman" w:eastAsia="SimSun" w:cs="Times New Roman"/>
          <w:i/>
          <w:iCs/>
          <w:caps w:val="0"/>
          <w:color w:val="0D0D0D" w:themeColor="text1" w:themeTint="F2"/>
          <w:spacing w:val="0"/>
          <w:sz w:val="28"/>
          <w:szCs w:val="28"/>
          <w:shd w:val="clear" w:fill="FFFFFF"/>
          <w:lang w:val="uk-UA"/>
          <w14:glow w14:rad="228600">
            <w14:schemeClr w14:val="accent6">
              <w14:satMod w14:val="175000"/>
              <w14:alpha w14:val="60000"/>
            </w14:schemeClr>
          </w14:glow>
          <w14:textFill>
            <w14:solidFill>
              <w14:schemeClr w14:val="tx1">
                <w14:lumMod w14:val="95000"/>
                <w14:lumOff w14:val="5000"/>
              </w14:schemeClr>
            </w14:solidFill>
          </w14:textFill>
        </w:rPr>
        <w:t>а вогонь який потрібно запалити”</w:t>
      </w:r>
    </w:p>
    <w:p w14:paraId="263434B5">
      <w:pPr>
        <w:keepNext w:val="0"/>
        <w:keepLines w:val="0"/>
        <w:pageBreakBefore w:val="0"/>
        <w:widowControl/>
        <w:kinsoku/>
        <w:wordWrap/>
        <w:overflowPunct/>
        <w:topLinePunct w:val="0"/>
        <w:autoSpaceDE/>
        <w:autoSpaceDN/>
        <w:bidi w:val="0"/>
        <w:adjustRightInd/>
        <w:snapToGrid/>
        <w:jc w:val="right"/>
        <w:textAlignment w:val="auto"/>
        <w:rPr>
          <w:rFonts w:hint="default" w:ascii="Times New Roman" w:hAnsi="Times New Roman" w:eastAsia="SimSun" w:cs="Times New Roman"/>
          <w:b/>
          <w:bCs/>
          <w:i w:val="0"/>
          <w:iCs w:val="0"/>
          <w:caps w:val="0"/>
          <w:color w:val="222222"/>
          <w:spacing w:val="0"/>
          <w:sz w:val="28"/>
          <w:szCs w:val="28"/>
          <w:shd w:val="clear" w:fill="FFFFFF"/>
          <w:lang w:val="uk-UA"/>
        </w:rPr>
      </w:pPr>
      <w:r>
        <w:rPr>
          <w:rFonts w:hint="default" w:ascii="Times New Roman" w:hAnsi="Times New Roman" w:eastAsia="SimSun" w:cs="Times New Roman"/>
          <w:b/>
          <w:bCs/>
          <w:i w:val="0"/>
          <w:iCs w:val="0"/>
          <w:caps w:val="0"/>
          <w:color w:val="222222"/>
          <w:spacing w:val="0"/>
          <w:sz w:val="28"/>
          <w:szCs w:val="28"/>
          <w:shd w:val="clear" w:fill="FFFFFF"/>
          <w:lang w:val="uk-UA"/>
        </w:rPr>
        <w:t>Януш КОРЧАК</w:t>
      </w:r>
    </w:p>
    <w:p w14:paraId="77F8661E">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sz w:val="28"/>
          <w:szCs w:val="28"/>
          <w:lang w:val="uk-UA"/>
        </w:rPr>
      </w:pPr>
    </w:p>
    <w:p w14:paraId="3AA7C7BB">
      <w:pPr>
        <w:keepNext w:val="0"/>
        <w:keepLines w:val="0"/>
        <w:pageBreakBefore w:val="0"/>
        <w:widowControl/>
        <w:kinsoku/>
        <w:wordWrap/>
        <w:overflowPunct/>
        <w:topLinePunct w:val="0"/>
        <w:autoSpaceDE/>
        <w:autoSpaceDN/>
        <w:bidi w:val="0"/>
        <w:adjustRightInd/>
        <w:snapToGrid/>
        <w:spacing w:line="240" w:lineRule="auto"/>
        <w:ind w:firstLine="840" w:firstLineChars="300"/>
        <w:textAlignment w:val="auto"/>
        <w:rPr>
          <w:rFonts w:hint="default" w:ascii="Bad Script" w:hAnsi="Bad Script" w:cs="Bad Script"/>
          <w:sz w:val="28"/>
          <w:szCs w:val="28"/>
          <w:lang w:val="uk-UA"/>
        </w:rPr>
      </w:pPr>
      <w:r>
        <w:rPr>
          <w:rFonts w:hint="default" w:ascii="Bad Script" w:hAnsi="Bad Script" w:cs="Bad Script"/>
          <w:sz w:val="28"/>
          <w:szCs w:val="28"/>
          <w:lang w:val="ru-RU"/>
        </w:rPr>
        <w:t>У</w:t>
      </w:r>
      <w:r>
        <w:rPr>
          <w:rFonts w:hint="default" w:ascii="Bad Script" w:hAnsi="Bad Script" w:cs="Bad Script"/>
          <w:sz w:val="28"/>
          <w:szCs w:val="28"/>
          <w:lang w:val="uk-UA"/>
        </w:rPr>
        <w:t xml:space="preserve"> старшій групі усього 1</w:t>
      </w:r>
      <w:r>
        <w:rPr>
          <w:rFonts w:hint="default" w:ascii="Bad Script" w:hAnsi="Bad Script" w:cs="Bad Script"/>
          <w:sz w:val="28"/>
          <w:szCs w:val="28"/>
          <w:lang w:val="ru-RU"/>
        </w:rPr>
        <w:t>8</w:t>
      </w:r>
      <w:r>
        <w:rPr>
          <w:rFonts w:hint="default" w:ascii="Bad Script" w:hAnsi="Bad Script" w:cs="Bad Script"/>
          <w:sz w:val="28"/>
          <w:szCs w:val="28"/>
          <w:lang w:val="uk-UA"/>
        </w:rPr>
        <w:t xml:space="preserve"> дітей, з них 6 – хлопчиків та 1</w:t>
      </w:r>
      <w:r>
        <w:rPr>
          <w:rFonts w:hint="default" w:ascii="Bad Script" w:hAnsi="Bad Script" w:cs="Bad Script"/>
          <w:sz w:val="28"/>
          <w:szCs w:val="28"/>
          <w:lang w:val="ru-RU"/>
        </w:rPr>
        <w:t>2</w:t>
      </w:r>
      <w:r>
        <w:rPr>
          <w:rFonts w:hint="default" w:ascii="Bad Script" w:hAnsi="Bad Script" w:cs="Bad Script"/>
          <w:sz w:val="28"/>
          <w:szCs w:val="28"/>
          <w:lang w:val="uk-UA"/>
        </w:rPr>
        <w:t xml:space="preserve"> – дівчаток.</w:t>
      </w:r>
    </w:p>
    <w:p w14:paraId="1224F49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Bad Script" w:hAnsi="Bad Script" w:eastAsia="SimSun" w:cs="Bad Script"/>
          <w:b/>
          <w:bCs/>
          <w:i w:val="0"/>
          <w:iCs w:val="0"/>
          <w:caps w:val="0"/>
          <w:color w:val="222222"/>
          <w:spacing w:val="0"/>
          <w:sz w:val="32"/>
          <w:szCs w:val="32"/>
          <w:shd w:val="clear" w:fill="FFFFFF"/>
          <w14:glow w14:rad="139700">
            <w14:schemeClr w14:val="accent4">
              <w14:satMod w14:val="175000"/>
              <w14:alpha w14:val="60000"/>
            </w14:schemeClr>
          </w14:glow>
        </w:rPr>
      </w:pPr>
    </w:p>
    <w:p w14:paraId="5DD7A2BD">
      <w:pPr>
        <w:keepNext w:val="0"/>
        <w:keepLines w:val="0"/>
        <w:pageBreakBefore w:val="0"/>
        <w:widowControl/>
        <w:suppressLineNumbers w:val="0"/>
        <w:kinsoku/>
        <w:wordWrap/>
        <w:overflowPunct/>
        <w:topLinePunct w:val="0"/>
        <w:autoSpaceDE/>
        <w:autoSpaceDN/>
        <w:bidi w:val="0"/>
        <w:adjustRightInd/>
        <w:snapToGrid/>
        <w:spacing w:line="240" w:lineRule="auto"/>
        <w:ind w:firstLine="161" w:firstLineChars="50"/>
        <w:jc w:val="left"/>
        <w:textAlignment w:val="auto"/>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b/>
          <w:bCs/>
          <w:i w:val="0"/>
          <w:iCs w:val="0"/>
          <w:caps w:val="0"/>
          <w:color w:val="222222"/>
          <w:spacing w:val="0"/>
          <w:kern w:val="0"/>
          <w:sz w:val="32"/>
          <w:szCs w:val="32"/>
          <w:shd w:val="clear" w:fill="FFFFFF"/>
          <w:lang w:val="en-US" w:eastAsia="zh-CN" w:bidi="ar"/>
          <w14:glow w14:rad="139700">
            <w14:schemeClr w14:val="accent4">
              <w14:satMod w14:val="175000"/>
              <w14:alpha w14:val="60000"/>
            </w14:schemeClr>
          </w14:glow>
        </w:rPr>
        <w:t xml:space="preserve">Дитячий садок </w:t>
      </w:r>
      <w:r>
        <w:rPr>
          <w:rFonts w:hint="default" w:ascii="Times New Roman" w:hAnsi="Times New Roman" w:eastAsia="SimSun" w:cs="Times New Roman"/>
          <w:i w:val="0"/>
          <w:iCs w:val="0"/>
          <w:caps w:val="0"/>
          <w:color w:val="222222"/>
          <w:spacing w:val="0"/>
          <w:kern w:val="0"/>
          <w:sz w:val="28"/>
          <w:szCs w:val="28"/>
          <w:shd w:val="clear" w:fill="FFFFFF"/>
          <w:lang w:val="en-US" w:eastAsia="zh-CN" w:bidi="ar"/>
        </w:rPr>
        <w:t>— це сад, у якому серед щоденних турбот і викликів проростають маленькі паростки майбутнього. Це місце, де діти — ще крихітні, але вже такі сильні — зростають у любові, турботі та знаннях, попри буревії, що вирують навколо. У час, коли життя ускладнюється, а воєнний стан у країні стає фоном дитинства, садочок перетворюється на острівець стабільності, тепла, радості й надії.</w:t>
      </w:r>
      <w:r>
        <w:rPr>
          <w:rFonts w:hint="default" w:ascii="Times New Roman" w:hAnsi="Times New Roman" w:eastAsia="SimSun" w:cs="Times New Roman"/>
          <w:i w:val="0"/>
          <w:iCs w:val="0"/>
          <w:caps w:val="0"/>
          <w:color w:val="222222"/>
          <w:spacing w:val="0"/>
          <w:kern w:val="0"/>
          <w:sz w:val="28"/>
          <w:szCs w:val="28"/>
          <w:shd w:val="clear" w:fill="FFFFFF"/>
          <w:lang w:val="ru-RU" w:eastAsia="zh-CN" w:bidi="ar"/>
        </w:rPr>
        <w:t xml:space="preserve"> </w:t>
      </w:r>
      <w:r>
        <w:rPr>
          <w:rFonts w:hint="default" w:ascii="Times New Roman" w:hAnsi="Times New Roman" w:eastAsia="SimSun" w:cs="Times New Roman"/>
          <w:i w:val="0"/>
          <w:iCs w:val="0"/>
          <w:caps w:val="0"/>
          <w:color w:val="222222"/>
          <w:spacing w:val="0"/>
          <w:kern w:val="0"/>
          <w:sz w:val="28"/>
          <w:szCs w:val="28"/>
          <w:shd w:val="clear" w:fill="FFFFFF"/>
          <w:lang w:val="en-US" w:eastAsia="zh-CN" w:bidi="ar"/>
        </w:rPr>
        <w:t xml:space="preserve">Тут кожен день сповнений дитячого сміху, щирих обіймів і безмежної віри в майбутнє. Це місце, де розквітає дитинство, де плететься невидима мережа з </w:t>
      </w:r>
      <w:r>
        <w:rPr>
          <w:rFonts w:hint="default" w:ascii="Times New Roman" w:hAnsi="Times New Roman" w:eastAsia="SimSun" w:cs="Times New Roman"/>
          <w:i w:val="0"/>
          <w:iCs w:val="0"/>
          <w:caps w:val="0"/>
          <w:color w:val="222222"/>
          <w:spacing w:val="0"/>
          <w:kern w:val="0"/>
          <w:sz w:val="28"/>
          <w:szCs w:val="28"/>
          <w:shd w:val="clear" w:fill="FFFFFF"/>
          <w:lang w:val="ru-RU" w:eastAsia="zh-CN" w:bidi="ar"/>
        </w:rPr>
        <w:t>дов</w:t>
      </w:r>
      <w:r>
        <w:rPr>
          <w:rFonts w:hint="default" w:ascii="Times New Roman" w:hAnsi="Times New Roman" w:eastAsia="SimSun" w:cs="Times New Roman"/>
          <w:i w:val="0"/>
          <w:iCs w:val="0"/>
          <w:caps w:val="0"/>
          <w:color w:val="222222"/>
          <w:spacing w:val="0"/>
          <w:kern w:val="0"/>
          <w:sz w:val="28"/>
          <w:szCs w:val="28"/>
          <w:shd w:val="clear" w:fill="FFFFFF"/>
          <w:lang w:val="uk-UA" w:eastAsia="zh-CN" w:bidi="ar"/>
        </w:rPr>
        <w:t>іри</w:t>
      </w:r>
      <w:r>
        <w:rPr>
          <w:rFonts w:hint="default" w:ascii="Times New Roman" w:hAnsi="Times New Roman" w:eastAsia="SimSun" w:cs="Times New Roman"/>
          <w:i w:val="0"/>
          <w:iCs w:val="0"/>
          <w:caps w:val="0"/>
          <w:color w:val="222222"/>
          <w:spacing w:val="0"/>
          <w:kern w:val="0"/>
          <w:sz w:val="28"/>
          <w:szCs w:val="28"/>
          <w:shd w:val="clear" w:fill="FFFFFF"/>
          <w:lang w:val="en-US" w:eastAsia="zh-CN" w:bidi="ar"/>
        </w:rPr>
        <w:t>, знань і творчості — міцна основа для життя, що тільки починається.</w:t>
      </w:r>
    </w:p>
    <w:p w14:paraId="300F83C9">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Протягом року діти розвивалися відповідно до віку, засвоювали програмні матеріали та демонстрували позитивну динаміку в усіх напрямах розвитку.</w:t>
      </w:r>
    </w:p>
    <w:p w14:paraId="236E26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80" w:beforeAutospacing="0" w:after="0" w:afterAutospacing="0" w:line="12" w:lineRule="atLeast"/>
        <w:ind w:left="0" w:right="0" w:firstLine="140" w:firstLineChars="50"/>
        <w:jc w:val="left"/>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SimSun" w:cs="Times New Roman"/>
          <w:kern w:val="0"/>
          <w:sz w:val="28"/>
          <w:szCs w:val="28"/>
          <w:lang w:val="en-US" w:eastAsia="zh-CN" w:bidi="ar"/>
        </w:rPr>
        <w:t>Робота в старшій групі здійснювалася відповідно до річного плану, розробленого на основі програми розвитку дитини дошкільного віку «Українське дошкілля». Саме завдяки цій програмі, що гармонійно поєднує традиції національного виховання з вимогами сучасності, цілеспрямовано формувалися ключові компетентності дошкільнят: мовленнєва, пізнавальна, соціальна, художньо-естетична, емоційно-ціннісна та рухова.</w:t>
      </w:r>
      <w:r>
        <w:rPr>
          <w:rFonts w:hint="default" w:ascii="Times New Roman" w:hAnsi="Times New Roman" w:eastAsia="SimSun" w:cs="Times New Roman"/>
          <w:kern w:val="0"/>
          <w:sz w:val="28"/>
          <w:szCs w:val="28"/>
          <w:lang w:val="uk-UA" w:eastAsia="zh-CN" w:bidi="ar"/>
        </w:rPr>
        <w:t xml:space="preserve"> </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Окрім того, у роботі старшої групи застосовуються елементи програми Миколи Єфименка «Казкова фізкультура». Ця методика є сучасним засобом фізичного розвитку дошкільнят через гру, образи, уяву та казку. Її впровадження значно збагачує рухову діяльність дітей, робить фізичні вправи більш емоційно привабливими, мотивуючими та різноманітними, що, у свою чергу, сприяє зміцненню здоров’я та гармонійному фізичному розвитку.</w:t>
      </w:r>
    </w:p>
    <w:p w14:paraId="4D730002">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Упродовж навчального року цей зміст набував життя через щоденну діяльність</w:t>
      </w:r>
      <w:r>
        <w:rPr>
          <w:rFonts w:hint="default" w:ascii="Times New Roman" w:hAnsi="Times New Roman" w:eastAsia="SimSun" w:cs="Times New Roman"/>
          <w:kern w:val="0"/>
          <w:sz w:val="28"/>
          <w:szCs w:val="28"/>
          <w:lang w:val="uk-UA" w:eastAsia="zh-CN" w:bidi="ar"/>
        </w:rPr>
        <w:t xml:space="preserve">: </w:t>
      </w:r>
      <w:r>
        <w:rPr>
          <w:rFonts w:hint="default" w:ascii="Times New Roman" w:hAnsi="Times New Roman" w:eastAsia="SimSun" w:cs="Times New Roman"/>
          <w:kern w:val="0"/>
          <w:sz w:val="28"/>
          <w:szCs w:val="28"/>
          <w:lang w:val="en-US" w:eastAsia="zh-CN" w:bidi="ar"/>
        </w:rPr>
        <w:t>гру, спілкування, творення та пізнання світу — усе це створювало міцний фундамент для подальшого гармонійного розвитку кожної дитини.</w:t>
      </w:r>
    </w:p>
    <w:p w14:paraId="12A07542">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eastAsia="SimSun" w:cs="Times New Roman"/>
          <w:kern w:val="0"/>
          <w:sz w:val="28"/>
          <w:szCs w:val="28"/>
          <w:lang w:val="uk-UA" w:eastAsia="zh-CN" w:bidi="ar"/>
        </w:rPr>
      </w:pPr>
      <w:r>
        <w:rPr>
          <w:rFonts w:hint="default" w:ascii="Times New Roman" w:hAnsi="Times New Roman" w:eastAsia="SimSun" w:cs="Times New Roman"/>
          <w:kern w:val="0"/>
          <w:sz w:val="28"/>
          <w:szCs w:val="28"/>
          <w:lang w:val="en-US" w:eastAsia="zh-CN" w:bidi="ar"/>
        </w:rPr>
        <w:t>Навчальний рік 2024–2025 видався непростим як для вихованців, так і для педагогічного колективу. В умовах воєнного стану освітній процес супроводжувався низкою викликів: періодичними повітряними тривогами, вимушеним перебуванням в укриттях, відключеннями електроенергії та опалення, психологічною напругою серед дітей і дорослих. Незважаючи на ці труднощі, освітню діяльність було організовано в максимально безпечному та адаптивному режимі. Значна увага приділялася збереженню емоційного благополуччя дітей, підтримці їхньої мотивації до пізнання, формуванню навичок безпеки, а також забезпеченню виконання завдань, визначених річним планом</w:t>
      </w:r>
      <w:r>
        <w:rPr>
          <w:rFonts w:hint="default" w:ascii="Times New Roman" w:hAnsi="Times New Roman" w:eastAsia="SimSun" w:cs="Times New Roman"/>
          <w:kern w:val="0"/>
          <w:sz w:val="28"/>
          <w:szCs w:val="28"/>
          <w:lang w:val="uk-UA" w:eastAsia="zh-CN" w:bidi="ar"/>
        </w:rPr>
        <w:t xml:space="preserve"> ЗДО, а саме:</w:t>
      </w:r>
    </w:p>
    <w:p w14:paraId="734BE340">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eastAsia="SimSun" w:cs="Times New Roman"/>
          <w:kern w:val="0"/>
          <w:sz w:val="28"/>
          <w:szCs w:val="28"/>
          <w:lang w:val="uk-UA" w:eastAsia="zh-CN" w:bidi="ar"/>
        </w:rPr>
      </w:pPr>
      <w:r>
        <w:rPr>
          <w:rFonts w:hint="default" w:ascii="Times New Roman" w:hAnsi="Times New Roman" w:eastAsia="SimSun" w:cs="Times New Roman"/>
          <w:kern w:val="0"/>
          <w:sz w:val="28"/>
          <w:szCs w:val="28"/>
          <w:lang w:val="uk-UA" w:eastAsia="zh-CN" w:bidi="ar"/>
        </w:rPr>
        <w:t>Продовжити роботу зі створення безпечних умов та організації освітнього процесу в умовах воєнного часу, у тому числі з дітьми ООП.</w:t>
      </w:r>
    </w:p>
    <w:p w14:paraId="5264A951">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eastAsia="SimSun" w:cs="Times New Roman"/>
          <w:kern w:val="0"/>
          <w:sz w:val="28"/>
          <w:szCs w:val="28"/>
          <w:lang w:val="uk-UA" w:eastAsia="zh-CN" w:bidi="ar"/>
        </w:rPr>
      </w:pPr>
      <w:r>
        <w:rPr>
          <w:rFonts w:hint="default" w:ascii="Times New Roman" w:hAnsi="Times New Roman" w:eastAsia="SimSun" w:cs="Times New Roman"/>
          <w:kern w:val="0"/>
          <w:sz w:val="28"/>
          <w:szCs w:val="28"/>
          <w:lang w:val="uk-UA" w:eastAsia="zh-CN" w:bidi="ar"/>
        </w:rPr>
        <w:t>Формувати логіко-математичну компетентність дошкільників через стимулювання пізнавального інтересу та інтеграцію освітнього процесу.</w:t>
      </w:r>
    </w:p>
    <w:p w14:paraId="20AD6EEF">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eastAsia="SimSun" w:cs="Times New Roman"/>
          <w:kern w:val="0"/>
          <w:sz w:val="28"/>
          <w:szCs w:val="28"/>
          <w:lang w:val="uk-UA" w:eastAsia="zh-CN" w:bidi="ar"/>
        </w:rPr>
      </w:pPr>
      <w:r>
        <w:rPr>
          <w:rFonts w:hint="default" w:ascii="Times New Roman" w:hAnsi="Times New Roman" w:eastAsia="SimSun" w:cs="Times New Roman"/>
          <w:kern w:val="0"/>
          <w:sz w:val="28"/>
          <w:szCs w:val="28"/>
          <w:lang w:val="uk-UA" w:eastAsia="zh-CN" w:bidi="ar"/>
        </w:rPr>
        <w:t>Продовжувати освітню діяльність спрямовану на якісний результат у формуванні соціально-громадянської компетентності дошкільників, засобами інтегрованої освітньої діяльності.</w:t>
      </w:r>
    </w:p>
    <w:p w14:paraId="5ABEF5C4">
      <w:pPr>
        <w:keepNext w:val="0"/>
        <w:keepLines w:val="0"/>
        <w:widowControl/>
        <w:suppressLineNumbers w:val="0"/>
        <w:spacing w:line="240" w:lineRule="auto"/>
        <w:ind w:firstLine="140" w:firstLineChars="5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У сучасних суспільно-політичних умовах особливої ваги набуває соціально-громадянська компетентність. Саме вона дає змогу дитині не лише орієнтуватися у соціумі, а й формувати активну позицію, здатність до співчуття та допомоги іншим. Для розвитку цієї компетентності були проведені інтегровані заняття, ігри на тему дружби, добра та справедливості. Дидактичні ігри, як-от «</w:t>
      </w:r>
      <w:r>
        <w:rPr>
          <w:rFonts w:hint="default" w:ascii="Times New Roman" w:hAnsi="Times New Roman" w:eastAsia="SimSun" w:cs="Times New Roman"/>
          <w:kern w:val="0"/>
          <w:sz w:val="28"/>
          <w:szCs w:val="28"/>
          <w:lang w:val="uk-UA" w:eastAsia="zh-CN" w:bidi="ar"/>
        </w:rPr>
        <w:t>Сонечко добра</w:t>
      </w:r>
      <w:r>
        <w:rPr>
          <w:rFonts w:hint="default" w:ascii="Times New Roman" w:hAnsi="Times New Roman" w:eastAsia="SimSun" w:cs="Times New Roman"/>
          <w:kern w:val="0"/>
          <w:sz w:val="28"/>
          <w:szCs w:val="28"/>
          <w:lang w:val="en-US" w:eastAsia="zh-CN" w:bidi="ar"/>
        </w:rPr>
        <w:t>» та «</w:t>
      </w:r>
      <w:r>
        <w:rPr>
          <w:rFonts w:hint="default" w:ascii="Times New Roman" w:hAnsi="Times New Roman" w:eastAsia="SimSun" w:cs="Times New Roman"/>
          <w:kern w:val="0"/>
          <w:sz w:val="28"/>
          <w:szCs w:val="28"/>
          <w:lang w:val="uk-UA" w:eastAsia="zh-CN" w:bidi="ar"/>
        </w:rPr>
        <w:t>Чарівна скринька ввічливості</w:t>
      </w:r>
      <w:r>
        <w:rPr>
          <w:rFonts w:hint="default" w:ascii="Times New Roman" w:hAnsi="Times New Roman" w:eastAsia="SimSun" w:cs="Times New Roman"/>
          <w:kern w:val="0"/>
          <w:sz w:val="28"/>
          <w:szCs w:val="28"/>
          <w:lang w:val="en-US" w:eastAsia="zh-CN" w:bidi="ar"/>
        </w:rPr>
        <w:t>», «</w:t>
      </w:r>
      <w:r>
        <w:rPr>
          <w:rFonts w:hint="default" w:ascii="Times New Roman" w:hAnsi="Times New Roman" w:eastAsia="SimSun" w:cs="Times New Roman"/>
          <w:kern w:val="0"/>
          <w:sz w:val="28"/>
          <w:szCs w:val="28"/>
          <w:lang w:val="uk-UA" w:eastAsia="zh-CN" w:bidi="ar"/>
        </w:rPr>
        <w:t xml:space="preserve">Ситуація - рішення» </w:t>
      </w:r>
      <w:r>
        <w:rPr>
          <w:rFonts w:hint="default" w:ascii="Times New Roman" w:hAnsi="Times New Roman" w:eastAsia="SimSun" w:cs="Times New Roman"/>
          <w:kern w:val="0"/>
          <w:sz w:val="28"/>
          <w:szCs w:val="28"/>
          <w:lang w:val="en-US" w:eastAsia="zh-CN" w:bidi="ar"/>
        </w:rPr>
        <w:t>сприяли закріпленню етичних норм поведінки.</w:t>
      </w:r>
    </w:p>
    <w:p w14:paraId="1359D85C">
      <w:pPr>
        <w:keepNext w:val="0"/>
        <w:keepLines w:val="0"/>
        <w:widowControl/>
        <w:suppressLineNumbers w:val="0"/>
        <w:spacing w:line="240" w:lineRule="auto"/>
        <w:ind w:firstLine="140" w:firstLineChars="5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Для формування особистісної компетентності, яка охоплює емоційний розвиток, самопізнання та вольову регуляцію, була створена гра «</w:t>
      </w:r>
      <w:r>
        <w:rPr>
          <w:rFonts w:hint="default" w:ascii="Times New Roman" w:hAnsi="Times New Roman" w:eastAsia="SimSun" w:cs="Times New Roman"/>
          <w:kern w:val="0"/>
          <w:sz w:val="28"/>
          <w:szCs w:val="28"/>
          <w:lang w:val="uk-UA" w:eastAsia="zh-CN" w:bidi="ar"/>
        </w:rPr>
        <w:t>Я і мої емоції</w:t>
      </w:r>
      <w:r>
        <w:rPr>
          <w:rFonts w:hint="default" w:ascii="Times New Roman" w:hAnsi="Times New Roman" w:eastAsia="SimSun" w:cs="Times New Roman"/>
          <w:kern w:val="0"/>
          <w:sz w:val="28"/>
          <w:szCs w:val="28"/>
          <w:lang w:val="en-US" w:eastAsia="zh-CN" w:bidi="ar"/>
        </w:rPr>
        <w:t>», у якій діти мали змогу обирати моделі поведінки, аналізувати свої почуття та дії. Також використовувалися релаксаційні вправи, елементи казкотерапії, що допомагало дітям краще розуміти себе та інших.</w:t>
      </w:r>
    </w:p>
    <w:p w14:paraId="564EEFF3">
      <w:pPr>
        <w:keepNext w:val="0"/>
        <w:keepLines w:val="0"/>
        <w:widowControl/>
        <w:suppressLineNumbers w:val="0"/>
        <w:spacing w:line="240" w:lineRule="auto"/>
        <w:ind w:firstLine="140" w:firstLineChars="5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Комунікативна компетентність розвивалась через мовленнєві ситуації, сюжетно-рольові ігри, обговорення казок, створення власних історій. Зокрема, активною була гра «</w:t>
      </w:r>
      <w:r>
        <w:rPr>
          <w:rFonts w:hint="default" w:ascii="Times New Roman" w:hAnsi="Times New Roman" w:eastAsia="SimSun" w:cs="Times New Roman"/>
          <w:kern w:val="0"/>
          <w:sz w:val="28"/>
          <w:szCs w:val="28"/>
          <w:lang w:val="uk-UA" w:eastAsia="zh-CN" w:bidi="ar"/>
        </w:rPr>
        <w:t>Чарівний мікрофон</w:t>
      </w:r>
      <w:r>
        <w:rPr>
          <w:rFonts w:hint="default" w:ascii="Times New Roman" w:hAnsi="Times New Roman" w:eastAsia="SimSun" w:cs="Times New Roman"/>
          <w:kern w:val="0"/>
          <w:sz w:val="28"/>
          <w:szCs w:val="28"/>
          <w:lang w:val="en-US" w:eastAsia="zh-CN" w:bidi="ar"/>
        </w:rPr>
        <w:t>», що сприяла формуванню зв’язного мовлення, уміння вести діалог, ставити запитання.</w:t>
      </w:r>
    </w:p>
    <w:p w14:paraId="73795859">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Логіко-математична компетентність є одним із пріоритетних напрямів освітньої роботи з дітьми.</w:t>
      </w:r>
      <w:r>
        <w:rPr>
          <w:rFonts w:hint="default" w:ascii="Times New Roman" w:hAnsi="Times New Roman" w:eastAsia="SimSun" w:cs="Times New Roman"/>
          <w:kern w:val="0"/>
          <w:sz w:val="28"/>
          <w:szCs w:val="28"/>
          <w:lang w:val="uk-UA" w:eastAsia="zh-CN" w:bidi="ar"/>
        </w:rPr>
        <w:t xml:space="preserve"> </w:t>
      </w:r>
      <w:r>
        <w:rPr>
          <w:rFonts w:hint="default" w:ascii="Times New Roman" w:hAnsi="Times New Roman" w:eastAsia="SimSun" w:cs="Times New Roman"/>
          <w:kern w:val="0"/>
          <w:sz w:val="28"/>
          <w:szCs w:val="28"/>
          <w:lang w:val="en-US" w:eastAsia="zh-CN" w:bidi="ar"/>
        </w:rPr>
        <w:t>Упродовж навчального року здійснювалася цілеспрямована діяльність, що охоплювала як традиційні форми роботи (математичні ранки, фронтальні заняття, дидактичні ігри), так і інтерактивні (інтелектуальні ігри, квести, логічні лабіринти).</w:t>
      </w:r>
    </w:p>
    <w:p w14:paraId="0F9BD55D">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З метою розвитку логіко-математичного мислення активно застосовувалися ефективні дидактичні ігри, зокрема:</w:t>
      </w:r>
      <w:r>
        <w:rPr>
          <w:rFonts w:hint="default" w:ascii="Times New Roman" w:hAnsi="Times New Roman" w:eastAsia="SimSun" w:cs="Times New Roman"/>
          <w:kern w:val="0"/>
          <w:sz w:val="28"/>
          <w:szCs w:val="28"/>
          <w:lang w:val="ru-RU" w:eastAsia="zh-CN" w:bidi="ar"/>
        </w:rPr>
        <w:t xml:space="preserve"> </w:t>
      </w:r>
      <w:r>
        <w:rPr>
          <w:rFonts w:hint="default" w:ascii="Times New Roman" w:hAnsi="Times New Roman" w:eastAsia="SimSun" w:cs="Times New Roman"/>
          <w:kern w:val="0"/>
          <w:sz w:val="28"/>
          <w:szCs w:val="28"/>
          <w:lang w:val="en-US" w:eastAsia="zh-CN" w:bidi="ar"/>
        </w:rPr>
        <w:t>«Знайди зайве», «Що змінилося?», «Логічні ланцюжки», «Порахуй навпаки», «Склади за зразком», «Вгадай правило». Ці ігри сприяли розвитку уміння аналізувати, порівнювати, встановлювати причинно-наслідкові зв’язки, орієнтуватися у просторі та часі.</w:t>
      </w:r>
    </w:p>
    <w:p w14:paraId="05EA40B6">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Важливу роль у реалізації зазначеного напряму відіграла методика В’ячеслава Воскобовича, елементи якої впроваджувалися у щоденну освітню діяльність. Було оформлено дидактичний простір «</w:t>
      </w:r>
      <w:r>
        <w:rPr>
          <w:rFonts w:hint="default" w:ascii="Times New Roman" w:hAnsi="Times New Roman" w:eastAsia="SimSun" w:cs="Times New Roman"/>
          <w:kern w:val="0"/>
          <w:sz w:val="28"/>
          <w:szCs w:val="28"/>
          <w:lang w:val="uk-UA" w:eastAsia="zh-CN" w:bidi="ar"/>
        </w:rPr>
        <w:t>Коврограй Ларчик</w:t>
      </w:r>
      <w:r>
        <w:rPr>
          <w:rFonts w:hint="default" w:ascii="Times New Roman" w:hAnsi="Times New Roman" w:eastAsia="SimSun" w:cs="Times New Roman"/>
          <w:kern w:val="0"/>
          <w:sz w:val="28"/>
          <w:szCs w:val="28"/>
          <w:lang w:val="en-US" w:eastAsia="zh-CN" w:bidi="ar"/>
        </w:rPr>
        <w:t>», виготовлено посібники «</w:t>
      </w:r>
      <w:r>
        <w:rPr>
          <w:rFonts w:hint="default" w:ascii="Times New Roman" w:hAnsi="Times New Roman" w:eastAsia="SimSun" w:cs="Times New Roman"/>
          <w:kern w:val="0"/>
          <w:sz w:val="28"/>
          <w:szCs w:val="28"/>
          <w:lang w:val="uk-UA" w:eastAsia="zh-CN" w:bidi="ar"/>
        </w:rPr>
        <w:t>Чудо квадрат</w:t>
      </w: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uk-UA" w:eastAsia="zh-CN" w:bidi="ar"/>
        </w:rPr>
        <w:t>набірні полотна</w:t>
      </w:r>
      <w:r>
        <w:rPr>
          <w:rFonts w:hint="default" w:ascii="Times New Roman" w:hAnsi="Times New Roman" w:eastAsia="SimSun" w:cs="Times New Roman"/>
          <w:kern w:val="0"/>
          <w:sz w:val="28"/>
          <w:szCs w:val="28"/>
          <w:lang w:val="en-US" w:eastAsia="zh-CN" w:bidi="ar"/>
        </w:rPr>
        <w:t>, що використовувалися для формування просторових уявлень, логічного мислення, розвитку уваги та пам’яті.</w:t>
      </w:r>
    </w:p>
    <w:p w14:paraId="79A655DE">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 xml:space="preserve">Крім того, з метою вдосконалення навичок усного рахунку впроваджувалася </w:t>
      </w:r>
      <w:r>
        <w:rPr>
          <w:rFonts w:hint="default" w:ascii="Times New Roman" w:hAnsi="Times New Roman" w:eastAsia="SimSun" w:cs="Times New Roman"/>
          <w:kern w:val="0"/>
          <w:sz w:val="28"/>
          <w:szCs w:val="28"/>
          <w:lang w:val="uk-UA" w:eastAsia="zh-CN" w:bidi="ar"/>
        </w:rPr>
        <w:t>м</w:t>
      </w:r>
      <w:r>
        <w:rPr>
          <w:rFonts w:hint="default" w:ascii="Times New Roman" w:hAnsi="Times New Roman" w:eastAsia="SimSun" w:cs="Times New Roman"/>
          <w:kern w:val="0"/>
          <w:sz w:val="28"/>
          <w:szCs w:val="28"/>
          <w:lang w:val="en-US" w:eastAsia="zh-CN" w:bidi="ar"/>
        </w:rPr>
        <w:t>ентальна арифметика Соробан. Вона виявилася ефективною для розвитку швидкості обчислень, концентрації, уяви та математичної пам’яті.</w:t>
      </w:r>
    </w:p>
    <w:p w14:paraId="42A0A6CB">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cs="Times New Roman"/>
          <w:sz w:val="28"/>
          <w:szCs w:val="28"/>
          <w:lang w:val="uk-UA"/>
        </w:rPr>
      </w:pPr>
      <w:r>
        <w:rPr>
          <w:rFonts w:hint="default" w:ascii="Times New Roman" w:hAnsi="Times New Roman" w:eastAsia="SimSun" w:cs="Times New Roman"/>
          <w:kern w:val="0"/>
          <w:sz w:val="28"/>
          <w:szCs w:val="28"/>
          <w:lang w:val="en-US" w:eastAsia="zh-CN" w:bidi="ar"/>
        </w:rPr>
        <w:t xml:space="preserve">Серед нетрадиційних засобів навчання застосовувалися також палички Кюїзнера — універсальний дидактичний матеріал, який сприяє візуалізації числових співвідношень, розвитку навичок рахунку, класифікації та </w:t>
      </w:r>
      <w:bookmarkStart w:id="0" w:name="_GoBack"/>
      <w:r>
        <w:rPr>
          <w:rFonts w:hint="default" w:ascii="Times New Roman" w:hAnsi="Times New Roman" w:eastAsia="SimSun" w:cs="Times New Roman"/>
          <w:kern w:val="0"/>
          <w:sz w:val="28"/>
          <w:szCs w:val="28"/>
          <w:lang w:val="en-US" w:eastAsia="zh-CN" w:bidi="ar"/>
        </w:rPr>
        <w:t>серіації</w:t>
      </w:r>
      <w:bookmarkEnd w:id="0"/>
      <w:r>
        <w:rPr>
          <w:rFonts w:hint="default" w:ascii="Times New Roman" w:hAnsi="Times New Roman" w:eastAsia="SimSun" w:cs="Times New Roman"/>
          <w:kern w:val="0"/>
          <w:sz w:val="28"/>
          <w:szCs w:val="28"/>
          <w:lang w:val="en-US" w:eastAsia="zh-CN" w:bidi="ar"/>
        </w:rPr>
        <w:t>.</w:t>
      </w:r>
      <w:r>
        <w:rPr>
          <w:rFonts w:hint="default" w:ascii="Times New Roman" w:hAnsi="Times New Roman" w:eastAsia="SimSun" w:cs="Times New Roman"/>
          <w:kern w:val="0"/>
          <w:sz w:val="28"/>
          <w:szCs w:val="28"/>
          <w:lang w:val="uk-UA" w:eastAsia="zh-CN" w:bidi="ar"/>
        </w:rPr>
        <w:t xml:space="preserve"> </w:t>
      </w:r>
    </w:p>
    <w:p w14:paraId="565920A6">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Для формування природничої компетентності впроваджувалися елементи дослідницької діяльності: діти спостерігали за сезонними змінами, брали участь у міні-проєкті «</w:t>
      </w:r>
      <w:r>
        <w:rPr>
          <w:rFonts w:hint="default" w:ascii="Times New Roman" w:hAnsi="Times New Roman" w:eastAsia="SimSun" w:cs="Times New Roman"/>
          <w:kern w:val="0"/>
          <w:sz w:val="28"/>
          <w:szCs w:val="28"/>
          <w:lang w:val="uk-UA" w:eastAsia="zh-CN" w:bidi="ar"/>
        </w:rPr>
        <w:t>Город на підвіконні “У гості до бабусі Галі”</w:t>
      </w:r>
      <w:r>
        <w:rPr>
          <w:rFonts w:hint="default" w:ascii="Times New Roman" w:hAnsi="Times New Roman" w:eastAsia="SimSun" w:cs="Times New Roman"/>
          <w:kern w:val="0"/>
          <w:sz w:val="28"/>
          <w:szCs w:val="28"/>
          <w:lang w:val="en-US" w:eastAsia="zh-CN" w:bidi="ar"/>
        </w:rPr>
        <w:t>», проводили досліди, формулювали припущення, робили висновки.</w:t>
      </w:r>
    </w:p>
    <w:p w14:paraId="65BFF8CE">
      <w:pPr>
        <w:keepNext w:val="0"/>
        <w:keepLines w:val="0"/>
        <w:widowControl/>
        <w:suppressLineNumbers w:val="0"/>
        <w:spacing w:line="240" w:lineRule="auto"/>
        <w:ind w:firstLine="140" w:firstLineChars="50"/>
        <w:jc w:val="left"/>
        <w:rPr>
          <w:rFonts w:hint="default" w:ascii="Times New Roman" w:hAnsi="Times New Roman" w:cs="Times New Roman"/>
          <w:sz w:val="28"/>
          <w:szCs w:val="28"/>
          <w:lang w:val="uk-UA"/>
        </w:rPr>
      </w:pPr>
      <w:r>
        <w:rPr>
          <w:rFonts w:hint="default" w:ascii="Times New Roman" w:hAnsi="Times New Roman" w:eastAsia="SimSun" w:cs="Times New Roman"/>
          <w:kern w:val="0"/>
          <w:sz w:val="28"/>
          <w:szCs w:val="28"/>
          <w:lang w:val="en-US" w:eastAsia="zh-CN" w:bidi="ar"/>
        </w:rPr>
        <w:t>Художньо-продуктивна компетентність реалізовувалась через музичну, образотворчу та театралізовану діяльність. Було проведено низку занять, у яких діти створювали аплікації, ліпили, малювали на задану тему,</w:t>
      </w:r>
      <w:r>
        <w:rPr>
          <w:rFonts w:hint="default" w:ascii="Times New Roman" w:hAnsi="Times New Roman" w:eastAsia="SimSun" w:cs="Times New Roman"/>
          <w:kern w:val="0"/>
          <w:sz w:val="28"/>
          <w:szCs w:val="28"/>
          <w:lang w:val="uk-UA" w:eastAsia="zh-CN" w:bidi="ar"/>
        </w:rPr>
        <w:t xml:space="preserve"> створювали колективні роботи, такі як: «Голуб Миру», «Увага! Діти на дорозі!», «Великдень очима дітей» тощо...</w:t>
      </w:r>
    </w:p>
    <w:p w14:paraId="31BDDAB7">
      <w:pPr>
        <w:keepNext w:val="0"/>
        <w:keepLines w:val="0"/>
        <w:widowControl/>
        <w:suppressLineNumbers w:val="0"/>
        <w:spacing w:line="240" w:lineRule="auto"/>
        <w:ind w:firstLine="140" w:firstLineChars="5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Формування ініціативності та підприємливості підтримувалось через надання дітям можливості обирати завдання, планувати ігрову діяльність, брати участь у міні-проєктах, де вони виступали у ролі «організаторів» чи «керівників». Наприклад, під час гри «</w:t>
      </w:r>
      <w:r>
        <w:rPr>
          <w:rFonts w:hint="default" w:ascii="Times New Roman" w:hAnsi="Times New Roman" w:eastAsia="SimSun" w:cs="Times New Roman"/>
          <w:kern w:val="0"/>
          <w:sz w:val="28"/>
          <w:szCs w:val="28"/>
          <w:lang w:val="uk-UA" w:eastAsia="zh-CN" w:bidi="ar"/>
        </w:rPr>
        <w:t>Кафе Смаколик</w:t>
      </w:r>
      <w:r>
        <w:rPr>
          <w:rFonts w:hint="default" w:ascii="Times New Roman" w:hAnsi="Times New Roman" w:eastAsia="SimSun" w:cs="Times New Roman"/>
          <w:kern w:val="0"/>
          <w:sz w:val="28"/>
          <w:szCs w:val="28"/>
          <w:lang w:val="en-US" w:eastAsia="zh-CN" w:bidi="ar"/>
        </w:rPr>
        <w:t>» діти самостійно розподіляли обов’язки та ухвалювали спільні рішення.</w:t>
      </w:r>
    </w:p>
    <w:p w14:paraId="70C19842">
      <w:pPr>
        <w:keepNext w:val="0"/>
        <w:keepLines w:val="0"/>
        <w:widowControl/>
        <w:suppressLineNumbers w:val="0"/>
        <w:spacing w:line="240" w:lineRule="auto"/>
        <w:ind w:firstLine="140" w:firstLineChars="5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Не залишилась поза увагою і інформаційно-цифрова компетентність. В межах безпечного та доречного використання технологій, демонструвалися мультимедійні презентації, відео, інтерактивні ігри. Це стимулювало пізнавальний інтерес і розширювало світогляд дітей.</w:t>
      </w:r>
    </w:p>
    <w:p w14:paraId="3AEEC1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80" w:beforeAutospacing="0" w:after="0" w:afterAutospacing="0" w:line="240" w:lineRule="auto"/>
        <w:ind w:left="0" w:right="0" w:firstLine="140" w:firstLineChars="50"/>
        <w:jc w:val="left"/>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Досить важливим у розвитку особистості дитини є партнерство з родиною. Батьки — це не просто учасники освітнього процесу, вони — фундамент і стежина, якою йде дитина до пізнання світу.</w:t>
      </w:r>
      <w:r>
        <w:rPr>
          <w:rFonts w:hint="default" w:ascii="Times New Roman" w:hAnsi="Times New Roman" w:eastAsia="Helvetica" w:cs="Times New Roman"/>
          <w:i w:val="0"/>
          <w:iCs w:val="0"/>
          <w:caps w:val="0"/>
          <w:color w:val="222222"/>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У теперішній військовий час роль родини зросла в рази. Саме завдяки взаєморозумінню й підтримці батьків стало можливим ефективно організовувати зміщений формат занять — онлайн, офлайн, комбіновано. Родини стали справжніми помічниками і партнерами в організації простору, виконанні завдань, участі у виховних подіях.</w:t>
      </w:r>
      <w:r>
        <w:rPr>
          <w:rFonts w:hint="default" w:ascii="Times New Roman" w:hAnsi="Times New Roman" w:eastAsia="Helvetica" w:cs="Times New Roman"/>
          <w:i w:val="0"/>
          <w:iCs w:val="0"/>
          <w:caps w:val="0"/>
          <w:color w:val="222222"/>
          <w:spacing w:val="0"/>
          <w:kern w:val="0"/>
          <w:sz w:val="28"/>
          <w:szCs w:val="28"/>
          <w:shd w:val="clear" w:fill="FFFFFF"/>
          <w:lang w:val="uk-UA" w:eastAsia="zh-CN" w:bidi="ar"/>
        </w:rPr>
        <w:t xml:space="preserve"> </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 xml:space="preserve">Протягом року проведено низку консультацій для батьків, що допомогли вибудувати довіру й ефективну комунікацію. Серед них — </w:t>
      </w:r>
    </w:p>
    <w:p w14:paraId="3A5690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80" w:beforeAutospacing="0" w:after="0" w:afterAutospacing="0" w:line="240" w:lineRule="auto"/>
        <w:ind w:right="0"/>
        <w:jc w:val="left"/>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pP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w:t>
      </w:r>
      <w:r>
        <w:rPr>
          <w:rFonts w:hint="default" w:ascii="Times New Roman" w:hAnsi="Times New Roman" w:eastAsia="Helvetica" w:cs="Times New Roman"/>
          <w:i w:val="0"/>
          <w:iCs w:val="0"/>
          <w:caps w:val="0"/>
          <w:color w:val="222222"/>
          <w:spacing w:val="0"/>
          <w:kern w:val="0"/>
          <w:sz w:val="28"/>
          <w:szCs w:val="28"/>
          <w:shd w:val="clear" w:fill="FFFFFF"/>
          <w:lang w:val="uk-UA" w:eastAsia="zh-CN" w:bidi="ar"/>
        </w:rPr>
        <w:t>Як перевірити, чи готова ваша дитина до навчання у школі</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w:t>
      </w:r>
      <w:r>
        <w:rPr>
          <w:rFonts w:hint="default" w:ascii="Times New Roman" w:hAnsi="Times New Roman" w:eastAsia="Helvetica" w:cs="Times New Roman"/>
          <w:i w:val="0"/>
          <w:iCs w:val="0"/>
          <w:caps w:val="0"/>
          <w:color w:val="222222"/>
          <w:spacing w:val="0"/>
          <w:kern w:val="0"/>
          <w:sz w:val="28"/>
          <w:szCs w:val="28"/>
          <w:shd w:val="clear" w:fill="FFFFFF"/>
          <w:lang w:val="uk-UA" w:eastAsia="zh-CN" w:bidi="ar"/>
        </w:rPr>
        <w:t xml:space="preserve"> «Як діяти у кризовій ситуації?»</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 xml:space="preserve"> що стала основою для обговорення спільних цінностей у вихованні.</w:t>
      </w:r>
    </w:p>
    <w:p w14:paraId="1EA42B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140" w:firstLineChars="50"/>
        <w:jc w:val="left"/>
        <w:textAlignment w:val="auto"/>
        <w:rPr>
          <w:rFonts w:hint="default" w:ascii="Times New Roman" w:hAnsi="Times New Roman" w:eastAsia="Helvetica" w:cs="Times New Roman"/>
          <w:i w:val="0"/>
          <w:iCs w:val="0"/>
          <w:caps w:val="0"/>
          <w:color w:val="222222"/>
          <w:spacing w:val="0"/>
          <w:sz w:val="28"/>
          <w:szCs w:val="28"/>
        </w:rPr>
      </w:pP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На сьогодні особливої актуальності набуває питання безпеки життєдіяльності дітей. Відповідно до сучасних вимог, у кожному закладі дошкільної освіти має бути створений осередок (куточок) безпеки, який сприяє формуванню у дітей елементарних навичок безпечної поведінки. У нашому закладі такий куточок був організований і наповнений необхідними дидактичними матеріалами, наочністю, посібниками та інформаційними матеріалами, які відповідають віковим особливостям дошкільників.</w:t>
      </w:r>
      <w:r>
        <w:rPr>
          <w:rFonts w:hint="default" w:ascii="Times New Roman" w:hAnsi="Times New Roman" w:eastAsia="Helvetica" w:cs="Times New Roman"/>
          <w:i w:val="0"/>
          <w:iCs w:val="0"/>
          <w:caps w:val="0"/>
          <w:color w:val="222222"/>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 xml:space="preserve">Ми, як вихователі старшої групи, також активно долучилися до створення цього простору, адже вважаємо питання безпеки одним із пріоритетних у нашій роботі. У межах цієї діяльності нами було розроблено </w:t>
      </w:r>
      <w:r>
        <w:rPr>
          <w:rFonts w:hint="default" w:ascii="Times New Roman" w:hAnsi="Times New Roman" w:eastAsia="Helvetica" w:cs="Times New Roman"/>
          <w:i w:val="0"/>
          <w:iCs w:val="0"/>
          <w:caps w:val="0"/>
          <w:color w:val="222222"/>
          <w:spacing w:val="0"/>
          <w:kern w:val="0"/>
          <w:sz w:val="28"/>
          <w:szCs w:val="28"/>
          <w:shd w:val="clear" w:fill="FFFFFF"/>
          <w:lang w:val="uk-UA" w:eastAsia="zh-CN" w:bidi="ar"/>
        </w:rPr>
        <w:t>ряд</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 xml:space="preserve"> ігор та матеріалів, які допомагають дітям в ігровій формі закріплювати правила безпечної поведінки. Серед них:</w:t>
      </w:r>
      <w:r>
        <w:rPr>
          <w:rFonts w:hint="default" w:ascii="Times New Roman" w:hAnsi="Times New Roman" w:eastAsia="Helvetica" w:cs="Times New Roman"/>
          <w:i w:val="0"/>
          <w:iCs w:val="0"/>
          <w:caps w:val="0"/>
          <w:color w:val="222222"/>
          <w:spacing w:val="0"/>
          <w:kern w:val="0"/>
          <w:sz w:val="28"/>
          <w:szCs w:val="28"/>
          <w:shd w:val="clear" w:fill="FFFFFF"/>
          <w:lang w:val="ru-RU" w:eastAsia="zh-CN" w:bidi="ar"/>
        </w:rPr>
        <w:t xml:space="preserve"> </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Лепбук «Пожежна машина» – інтерактивний пізнавальний матеріал із теми пожежної безпеки;</w:t>
      </w:r>
      <w:r>
        <w:rPr>
          <w:rFonts w:hint="default" w:ascii="Times New Roman" w:hAnsi="Times New Roman" w:eastAsia="Helvetica" w:cs="Times New Roman"/>
          <w:i w:val="0"/>
          <w:iCs w:val="0"/>
          <w:caps w:val="0"/>
          <w:color w:val="222222"/>
          <w:spacing w:val="0"/>
          <w:kern w:val="0"/>
          <w:sz w:val="28"/>
          <w:szCs w:val="28"/>
          <w:shd w:val="clear" w:fill="FFFFFF"/>
          <w:lang w:val="uk-UA" w:eastAsia="zh-CN" w:bidi="ar"/>
        </w:rPr>
        <w:t xml:space="preserve"> г</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ра «Що для чого?» – дидактична розробка для закріплення знань про предмети безпеки та їх призначення;</w:t>
      </w:r>
      <w:r>
        <w:rPr>
          <w:rFonts w:hint="default" w:ascii="Times New Roman" w:hAnsi="Times New Roman" w:eastAsia="Helvetica" w:cs="Times New Roman"/>
          <w:i w:val="0"/>
          <w:iCs w:val="0"/>
          <w:caps w:val="0"/>
          <w:color w:val="222222"/>
          <w:spacing w:val="0"/>
          <w:kern w:val="0"/>
          <w:sz w:val="28"/>
          <w:szCs w:val="28"/>
          <w:shd w:val="clear" w:fill="FFFFFF"/>
          <w:lang w:val="uk-UA" w:eastAsia="zh-CN" w:bidi="ar"/>
        </w:rPr>
        <w:t xml:space="preserve"> </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«Лялька-персона: поліцейський» – сюжетно-рольова гра, яка допомагає дітям ознайомитись із правилами поведінки на вулиці, у громадських місцях, а також із діяльністю поліції;</w:t>
      </w:r>
      <w:r>
        <w:rPr>
          <w:rFonts w:hint="default" w:ascii="Times New Roman" w:hAnsi="Times New Roman" w:eastAsia="Helvetica" w:cs="Times New Roman"/>
          <w:i w:val="0"/>
          <w:iCs w:val="0"/>
          <w:caps w:val="0"/>
          <w:color w:val="222222"/>
          <w:spacing w:val="0"/>
          <w:kern w:val="0"/>
          <w:sz w:val="28"/>
          <w:szCs w:val="28"/>
          <w:shd w:val="clear" w:fill="FFFFFF"/>
          <w:lang w:val="uk-UA" w:eastAsia="zh-CN" w:bidi="ar"/>
        </w:rPr>
        <w:t xml:space="preserve"> о</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формлені дорожні знаки – створені нами макети знаків, які використовуються під час прогулянок, занять та тематичних тижнів безпеки</w:t>
      </w:r>
      <w:r>
        <w:rPr>
          <w:rFonts w:hint="default" w:ascii="Times New Roman" w:hAnsi="Times New Roman" w:eastAsia="Helvetica" w:cs="Times New Roman"/>
          <w:i w:val="0"/>
          <w:iCs w:val="0"/>
          <w:caps w:val="0"/>
          <w:color w:val="222222"/>
          <w:spacing w:val="0"/>
          <w:kern w:val="0"/>
          <w:sz w:val="28"/>
          <w:szCs w:val="28"/>
          <w:shd w:val="clear" w:fill="FFFFFF"/>
          <w:lang w:val="uk-UA" w:eastAsia="zh-CN" w:bidi="ar"/>
        </w:rPr>
        <w:t xml:space="preserve"> тощо... </w:t>
      </w:r>
      <w:r>
        <w:rPr>
          <w:rFonts w:hint="default" w:ascii="Times New Roman" w:hAnsi="Times New Roman" w:eastAsia="Helvetica" w:cs="Times New Roman"/>
          <w:i w:val="0"/>
          <w:iCs w:val="0"/>
          <w:caps w:val="0"/>
          <w:color w:val="222222"/>
          <w:spacing w:val="0"/>
          <w:kern w:val="0"/>
          <w:sz w:val="28"/>
          <w:szCs w:val="28"/>
          <w:shd w:val="clear" w:fill="FFFFFF"/>
          <w:lang w:val="en-US" w:eastAsia="zh-CN" w:bidi="ar"/>
        </w:rPr>
        <w:t>Ці матеріали не лише урізноманітнили освітній процес, а й стали ефективним інструментом у формуванні життєвих навичок безпечної поведінки у дітей.</w:t>
      </w:r>
    </w:p>
    <w:p w14:paraId="14E0A90E">
      <w:pPr>
        <w:keepNext w:val="0"/>
        <w:keepLines w:val="0"/>
        <w:widowControl/>
        <w:suppressLineNumbers w:val="0"/>
        <w:ind w:firstLine="140" w:firstLineChars="5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Протягом року ми, як вихователі старшої групи, активно працювали над вдосконаленням освітнього процесу, впроваджуючи різні форми та методи роботи, що сприяли всебічному розвитку дітей. Зокрема, нами було розроблено та проведено комплексні заняття з логіко-математичного розвитку</w:t>
      </w:r>
      <w:r>
        <w:rPr>
          <w:rFonts w:hint="default" w:ascii="Times New Roman" w:hAnsi="Times New Roman" w:eastAsia="SimSun" w:cs="Times New Roman"/>
          <w:kern w:val="0"/>
          <w:sz w:val="28"/>
          <w:szCs w:val="28"/>
          <w:lang w:val="uk-UA" w:eastAsia="zh-CN" w:bidi="ar"/>
        </w:rPr>
        <w:t xml:space="preserve"> </w:t>
      </w:r>
      <w:r>
        <w:rPr>
          <w:rFonts w:hint="default" w:ascii="Times New Roman" w:hAnsi="Times New Roman" w:eastAsia="SimSun" w:cs="Times New Roman"/>
          <w:kern w:val="0"/>
          <w:sz w:val="28"/>
          <w:szCs w:val="28"/>
          <w:lang w:val="en-US" w:eastAsia="zh-CN" w:bidi="ar"/>
        </w:rPr>
        <w:t>«Будинок дружби»</w:t>
      </w:r>
      <w:r>
        <w:rPr>
          <w:rFonts w:hint="default" w:ascii="Times New Roman" w:hAnsi="Times New Roman" w:eastAsia="SimSun" w:cs="Times New Roman"/>
          <w:kern w:val="0"/>
          <w:sz w:val="28"/>
          <w:szCs w:val="28"/>
          <w:lang w:val="uk-UA" w:eastAsia="zh-CN" w:bidi="ar"/>
        </w:rPr>
        <w:t xml:space="preserve">, «У світі ЛЕГО». </w:t>
      </w:r>
      <w:r>
        <w:rPr>
          <w:rFonts w:hint="default" w:ascii="Times New Roman" w:hAnsi="Times New Roman" w:eastAsia="SimSun" w:cs="Times New Roman"/>
          <w:kern w:val="0"/>
          <w:sz w:val="28"/>
          <w:szCs w:val="28"/>
          <w:lang w:val="en-US" w:eastAsia="zh-CN" w:bidi="ar"/>
        </w:rPr>
        <w:t>Окрему увагу ми приділили питанням наступності між дошкільною та початковою освітою. У межах програми взаємодії ЗДО та школи НУШ було проведено інтегроване заняття «Школо, ти нас зустрічай!», на яке були запрошені батьки вихованців та вчителі першого класу. Це дало змогу дітям познайомитися з майбутніми педагогами, проявити свої вміння, а педагогам – побачити рівень сформованості ключових компетентностей дошкільників. Такі заходи сприяють формуванню впевненості в дітей, мотивації до навчання та забезпеченню м’якого переходу до наступного етапу освіти.</w:t>
      </w:r>
    </w:p>
    <w:p w14:paraId="0B977E1C">
      <w:pPr>
        <w:keepNext w:val="0"/>
        <w:keepLines w:val="0"/>
        <w:widowControl/>
        <w:suppressLineNumbers w:val="0"/>
        <w:ind w:firstLine="140" w:firstLineChars="5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Підсумовуючи проведену роботу протягом навчального року, можемо впевнено сказати, що освітній процес був спрямований на всебічний розвиток дитини, формування ключових компетентностей відповідно до вимог Базового компонента дошкільної освіти.</w:t>
      </w:r>
      <w:r>
        <w:rPr>
          <w:rFonts w:hint="default" w:ascii="Times New Roman" w:hAnsi="Times New Roman" w:eastAsia="SimSun" w:cs="Times New Roman"/>
          <w:kern w:val="0"/>
          <w:sz w:val="28"/>
          <w:szCs w:val="28"/>
          <w:lang w:val="uk-UA" w:eastAsia="zh-CN" w:bidi="ar"/>
        </w:rPr>
        <w:t xml:space="preserve"> </w:t>
      </w:r>
      <w:r>
        <w:rPr>
          <w:rFonts w:hint="default" w:ascii="Times New Roman" w:hAnsi="Times New Roman" w:eastAsia="SimSun" w:cs="Times New Roman"/>
          <w:kern w:val="0"/>
          <w:sz w:val="28"/>
          <w:szCs w:val="28"/>
          <w:lang w:val="en-US" w:eastAsia="zh-CN" w:bidi="ar"/>
        </w:rPr>
        <w:t>Водночас реалізація освітньої діяльності не була позбавлена труднощів. Вплив зовнішніх чинників — повітряні тривоги, переривання освітнього процесу через безпекові обмеження, нестабільний зв’язок для онлайн-формату, психологічна втома дітей і дорослих — дещо ускладнювали виконання запланованого в повному обсязі. Але завдяки командній роботі, підтримці адміністрації та батьків, творчому підходу педагогів вдалося зберегти цілісність освітнього процесу й досягти запланованих результатів.</w:t>
      </w:r>
    </w:p>
    <w:p w14:paraId="4FEC3DA5">
      <w:pPr>
        <w:keepNext w:val="0"/>
        <w:keepLines w:val="0"/>
        <w:widowControl/>
        <w:suppressLineNumbers w:val="0"/>
        <w:ind w:firstLine="422" w:firstLineChars="150"/>
        <w:jc w:val="center"/>
        <w:rPr>
          <w:rFonts w:hint="default" w:ascii="Times New Roman" w:hAnsi="Times New Roman" w:cs="Times New Roman"/>
          <w:b/>
          <w:bCs/>
          <w:i/>
          <w:iCs/>
          <w:sz w:val="28"/>
          <w:szCs w:val="28"/>
          <w14:glow w14:rad="101600">
            <w14:schemeClr w14:val="accent4">
              <w14:satMod w14:val="175000"/>
              <w14:alpha w14:val="60000"/>
            </w14:schemeClr>
          </w14:glow>
        </w:rPr>
      </w:pPr>
      <w:r>
        <w:rPr>
          <w:rFonts w:hint="default" w:ascii="Times New Roman" w:hAnsi="Times New Roman" w:eastAsia="SimSun" w:cs="Times New Roman"/>
          <w:b/>
          <w:bCs/>
          <w:i/>
          <w:iCs/>
          <w:kern w:val="0"/>
          <w:sz w:val="28"/>
          <w:szCs w:val="28"/>
          <w:lang w:val="en-US" w:eastAsia="zh-CN" w:bidi="ar"/>
          <w14:glow w14:rad="101600">
            <w14:schemeClr w14:val="accent4">
              <w14:satMod w14:val="175000"/>
              <w14:alpha w14:val="60000"/>
            </w14:schemeClr>
          </w14:glow>
        </w:rPr>
        <w:t>Плани на майбутній навчальний рік:</w:t>
      </w:r>
    </w:p>
    <w:p w14:paraId="659B8CB7">
      <w:pPr>
        <w:keepNext w:val="0"/>
        <w:keepLines w:val="0"/>
        <w:widowControl/>
        <w:numPr>
          <w:ilvl w:val="0"/>
          <w:numId w:val="2"/>
        </w:numPr>
        <w:suppressLineNumbers w:val="0"/>
        <w:ind w:left="420" w:leftChars="0" w:hanging="420" w:firstLineChars="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Продовжити впровадження інноваційних методик у щоденну діяльність, зокрема методики Воскобовича, LEGO-конструювання, проєктної діяльності та STEAM-освіти.</w:t>
      </w:r>
    </w:p>
    <w:p w14:paraId="54187077">
      <w:pPr>
        <w:keepNext w:val="0"/>
        <w:keepLines w:val="0"/>
        <w:widowControl/>
        <w:numPr>
          <w:ilvl w:val="0"/>
          <w:numId w:val="2"/>
        </w:numPr>
        <w:suppressLineNumbers w:val="0"/>
        <w:ind w:left="420" w:leftChars="0" w:hanging="420" w:firstLineChars="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Урізноманітнити ігрове розвивальне середовище груп: створити нові дидактичні ігри, оновити ігрові осередки та зони інтересів.</w:t>
      </w:r>
    </w:p>
    <w:p w14:paraId="48F1F03D">
      <w:pPr>
        <w:keepNext w:val="0"/>
        <w:keepLines w:val="0"/>
        <w:widowControl/>
        <w:numPr>
          <w:ilvl w:val="0"/>
          <w:numId w:val="2"/>
        </w:numPr>
        <w:suppressLineNumbers w:val="0"/>
        <w:ind w:left="420" w:leftChars="0" w:hanging="420" w:firstLineChars="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Поглибити роботу над формуванням ключових компетентностей: ініціативності, критичного мислення, уміння працювати в команді, емоційного інтелекту.</w:t>
      </w:r>
    </w:p>
    <w:p w14:paraId="729F0570">
      <w:pPr>
        <w:keepNext w:val="0"/>
        <w:keepLines w:val="0"/>
        <w:widowControl/>
        <w:numPr>
          <w:ilvl w:val="0"/>
          <w:numId w:val="2"/>
        </w:numPr>
        <w:suppressLineNumbers w:val="0"/>
        <w:ind w:left="420" w:leftChars="0" w:hanging="420" w:firstLineChars="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Приділити більше уваги психологічному благополуччю дітей шляхом впровадження елементів арттерапії, казкотерапії, тілесно-орієнтованих практик.</w:t>
      </w:r>
    </w:p>
    <w:p w14:paraId="4E56BD3D">
      <w:pPr>
        <w:keepNext w:val="0"/>
        <w:keepLines w:val="0"/>
        <w:widowControl/>
        <w:numPr>
          <w:ilvl w:val="0"/>
          <w:numId w:val="2"/>
        </w:numPr>
        <w:suppressLineNumbers w:val="0"/>
        <w:ind w:left="420" w:leftChars="0" w:hanging="420" w:firstLineChars="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Поглибити співпрацю з батьками через консультації, спільні заходи та інформаційні матеріали.</w:t>
      </w:r>
    </w:p>
    <w:p w14:paraId="114CB13A">
      <w:pPr>
        <w:keepNext w:val="0"/>
        <w:keepLines w:val="0"/>
        <w:widowControl/>
        <w:suppressLineNumbers w:val="0"/>
        <w:ind w:firstLine="140" w:firstLineChars="50"/>
        <w:jc w:val="left"/>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Ми, як вихователі, бачимо свою місію в тому, щоб бути поруч із дитиною, допомагати їй відкривати світ, розкривати потенціал і впевнено крокувати вперед, незважаючи на виклики часу.</w:t>
      </w:r>
    </w:p>
    <w:p w14:paraId="509DD5D1">
      <w:pPr>
        <w:keepNext w:val="0"/>
        <w:keepLines w:val="0"/>
        <w:widowControl/>
        <w:suppressLineNumbers w:val="0"/>
        <w:jc w:val="left"/>
      </w:pPr>
    </w:p>
    <w:p w14:paraId="490920B0">
      <w:pPr>
        <w:keepNext w:val="0"/>
        <w:keepLines w:val="0"/>
        <w:widowControl/>
        <w:suppressLineNumbers w:val="0"/>
        <w:jc w:val="left"/>
      </w:pPr>
    </w:p>
    <w:p w14:paraId="1F0E491C">
      <w:pPr>
        <w:spacing w:line="240" w:lineRule="auto"/>
        <w:ind w:firstLine="120" w:firstLineChars="50"/>
        <w:rPr>
          <w:rFonts w:hint="default" w:ascii="Arial" w:hAnsi="Arial" w:eastAsia="SimSun" w:cs="Arial"/>
          <w:i w:val="0"/>
          <w:iCs w:val="0"/>
          <w:caps w:val="0"/>
          <w:color w:val="222222"/>
          <w:spacing w:val="0"/>
          <w:sz w:val="24"/>
          <w:szCs w:val="24"/>
          <w:shd w:val="clear" w:fill="FFFFFF"/>
          <w:lang w:val="ru-RU"/>
        </w:rPr>
      </w:pPr>
    </w:p>
    <w:p w14:paraId="44CE556B">
      <w:pPr>
        <w:spacing w:line="240" w:lineRule="auto"/>
        <w:ind w:firstLine="120" w:firstLineChars="50"/>
        <w:rPr>
          <w:rFonts w:hint="default" w:ascii="Arial" w:hAnsi="Arial" w:eastAsia="SimSun" w:cs="Arial"/>
          <w:i w:val="0"/>
          <w:iCs w:val="0"/>
          <w:caps w:val="0"/>
          <w:color w:val="222222"/>
          <w:spacing w:val="0"/>
          <w:sz w:val="24"/>
          <w:szCs w:val="24"/>
          <w:shd w:val="clear" w:fill="FFFFFF"/>
          <w:lang w:val="ru-RU"/>
        </w:rPr>
      </w:pPr>
    </w:p>
    <w:p w14:paraId="474F3979">
      <w:pPr>
        <w:spacing w:line="240" w:lineRule="auto"/>
        <w:ind w:firstLine="120" w:firstLineChars="50"/>
        <w:rPr>
          <w:rFonts w:hint="default" w:ascii="Arial" w:hAnsi="Arial" w:eastAsia="SimSun" w:cs="Arial"/>
          <w:i w:val="0"/>
          <w:iCs w:val="0"/>
          <w:caps w:val="0"/>
          <w:color w:val="222222"/>
          <w:spacing w:val="0"/>
          <w:sz w:val="24"/>
          <w:szCs w:val="24"/>
          <w:shd w:val="clear" w:fill="FFFFFF"/>
          <w:lang w:val="ru-RU"/>
        </w:rPr>
      </w:pPr>
    </w:p>
    <w:p w14:paraId="74929617">
      <w:pPr>
        <w:spacing w:line="240" w:lineRule="auto"/>
        <w:ind w:firstLine="120" w:firstLineChars="50"/>
        <w:rPr>
          <w:rFonts w:hint="default" w:ascii="Arial" w:hAnsi="Arial" w:eastAsia="SimSun" w:cs="Arial"/>
          <w:i w:val="0"/>
          <w:iCs w:val="0"/>
          <w:caps w:val="0"/>
          <w:color w:val="222222"/>
          <w:spacing w:val="0"/>
          <w:sz w:val="24"/>
          <w:szCs w:val="24"/>
          <w:shd w:val="clear" w:fill="FFFFFF"/>
          <w:lang w:val="ru-RU"/>
        </w:rPr>
      </w:pPr>
    </w:p>
    <w:p w14:paraId="2530BBF2">
      <w:pPr>
        <w:spacing w:line="240" w:lineRule="auto"/>
        <w:ind w:firstLine="120" w:firstLineChars="50"/>
        <w:rPr>
          <w:rFonts w:hint="default" w:ascii="Arial" w:hAnsi="Arial" w:eastAsia="SimSun" w:cs="Arial"/>
          <w:i w:val="0"/>
          <w:iCs w:val="0"/>
          <w:caps w:val="0"/>
          <w:color w:val="222222"/>
          <w:spacing w:val="0"/>
          <w:sz w:val="24"/>
          <w:szCs w:val="24"/>
          <w:shd w:val="clear" w:fill="FFFFFF"/>
          <w:lang w:val="ru-RU"/>
        </w:rPr>
      </w:pPr>
    </w:p>
    <w:p w14:paraId="7CD06406">
      <w:pPr>
        <w:spacing w:line="240" w:lineRule="auto"/>
        <w:ind w:firstLine="120" w:firstLineChars="50"/>
        <w:rPr>
          <w:rFonts w:hint="default" w:ascii="Arial" w:hAnsi="Arial" w:eastAsia="SimSun" w:cs="Arial"/>
          <w:i w:val="0"/>
          <w:iCs w:val="0"/>
          <w:caps w:val="0"/>
          <w:color w:val="222222"/>
          <w:spacing w:val="0"/>
          <w:sz w:val="24"/>
          <w:szCs w:val="24"/>
          <w:shd w:val="clear" w:fill="FFFFFF"/>
          <w:lang w:val="ru-RU"/>
        </w:rPr>
      </w:pPr>
    </w:p>
    <w:p w14:paraId="058BD0EC">
      <w:pPr>
        <w:spacing w:line="240" w:lineRule="auto"/>
        <w:ind w:firstLine="120" w:firstLineChars="50"/>
        <w:rPr>
          <w:rFonts w:hint="default" w:ascii="Arial" w:hAnsi="Arial" w:eastAsia="SimSun" w:cs="Arial"/>
          <w:i w:val="0"/>
          <w:iCs w:val="0"/>
          <w:caps w:val="0"/>
          <w:color w:val="222222"/>
          <w:spacing w:val="0"/>
          <w:sz w:val="24"/>
          <w:szCs w:val="24"/>
          <w:shd w:val="clear" w:fill="FFFFFF"/>
          <w:lang w:val="ru-RU"/>
        </w:rPr>
      </w:pPr>
    </w:p>
    <w:p w14:paraId="7B6983EB">
      <w:pPr>
        <w:spacing w:line="240" w:lineRule="auto"/>
        <w:ind w:firstLine="120" w:firstLineChars="50"/>
        <w:rPr>
          <w:rFonts w:hint="default" w:ascii="Arial" w:hAnsi="Arial" w:eastAsia="SimSun" w:cs="Arial"/>
          <w:i w:val="0"/>
          <w:iCs w:val="0"/>
          <w:caps w:val="0"/>
          <w:color w:val="222222"/>
          <w:spacing w:val="0"/>
          <w:sz w:val="24"/>
          <w:szCs w:val="24"/>
          <w:shd w:val="clear" w:fill="FFFFFF"/>
          <w:lang w:val="ru-RU"/>
        </w:rPr>
      </w:pPr>
    </w:p>
    <w:p w14:paraId="7D20CF5C">
      <w:pPr>
        <w:spacing w:line="240" w:lineRule="auto"/>
        <w:ind w:firstLine="120" w:firstLineChars="50"/>
        <w:rPr>
          <w:rFonts w:hint="default" w:ascii="Arial" w:hAnsi="Arial" w:eastAsia="SimSun" w:cs="Arial"/>
          <w:i w:val="0"/>
          <w:iCs w:val="0"/>
          <w:caps w:val="0"/>
          <w:color w:val="222222"/>
          <w:spacing w:val="0"/>
          <w:sz w:val="24"/>
          <w:szCs w:val="24"/>
          <w:shd w:val="clear" w:fill="FFFFFF"/>
          <w:lang w:val="ru-RU"/>
        </w:rPr>
      </w:pPr>
    </w:p>
    <w:p w14:paraId="1C09AF85">
      <w:pPr>
        <w:rPr>
          <w:rFonts w:hint="default" w:ascii="Arial" w:hAnsi="Arial" w:eastAsia="SimSun" w:cs="Arial"/>
          <w:i w:val="0"/>
          <w:iCs w:val="0"/>
          <w:caps w:val="0"/>
          <w:color w:val="222222"/>
          <w:spacing w:val="0"/>
          <w:sz w:val="24"/>
          <w:szCs w:val="24"/>
          <w:shd w:val="clear" w:fill="FFFFFF"/>
          <w:lang w:val="uk-UA"/>
        </w:rPr>
      </w:pPr>
    </w:p>
    <w:sectPr>
      <w:pgSz w:w="11906" w:h="16838"/>
      <w:pgMar w:top="640" w:right="706" w:bottom="398" w:left="800" w:header="720" w:footer="720" w:gutter="0"/>
      <w:pgBorders>
        <w:top w:val="threeDEngrave" w:color="11B511" w:sz="36" w:space="1"/>
        <w:left w:val="threeDEngrave" w:color="11B511" w:sz="36" w:space="4"/>
        <w:bottom w:val="threeDEngrave" w:color="11B511" w:sz="36" w:space="1"/>
        <w:right w:val="threeDEngrave" w:color="11B511" w:sz="36" w:space="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Bad Script">
    <w:panose1 w:val="02000000000000000000"/>
    <w:charset w:val="00"/>
    <w:family w:val="auto"/>
    <w:pitch w:val="default"/>
    <w:sig w:usb0="80000223" w:usb1="0000004B"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0BF8B"/>
    <w:multiLevelType w:val="singleLevel"/>
    <w:tmpl w:val="CC20BF8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50411122"/>
    <w:multiLevelType w:val="singleLevel"/>
    <w:tmpl w:val="5041112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73542"/>
    <w:rsid w:val="54594BFD"/>
    <w:rsid w:val="6FF65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146</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2025-05-20T18:23:00Z</dcterms:created>
  <dc:creator>User</dc:creator>
  <cp:lastModifiedBy>User</cp:lastModifiedBy>
  <dcterms:modified xsi:type="dcterms:W3CDTF">2025-05-26T19:18:01Z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C07FF61EBF1E438AA820FC00DE5889EC_12</vt:lpwstr>
  </property>
</Properties>
</file>