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7F" w:rsidRPr="00ED087F" w:rsidRDefault="00ED087F" w:rsidP="00ED08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D087F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ПРАКТИЧНА РОБОТА № </w:t>
      </w:r>
      <w:r w:rsidR="00D46EF5">
        <w:rPr>
          <w:rFonts w:ascii="Times New Roman" w:eastAsia="Calibri" w:hAnsi="Times New Roman" w:cs="Times New Roman"/>
          <w:b/>
          <w:sz w:val="24"/>
          <w:szCs w:val="24"/>
        </w:rPr>
        <w:t>5</w:t>
      </w:r>
      <w:bookmarkStart w:id="0" w:name="_GoBack"/>
      <w:bookmarkEnd w:id="0"/>
    </w:p>
    <w:p w:rsidR="00ED087F" w:rsidRPr="00D23F49" w:rsidRDefault="00ED087F" w:rsidP="00ED0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087F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="00E958DF">
        <w:rPr>
          <w:rFonts w:ascii="Times New Roman" w:eastAsia="Calibri" w:hAnsi="Times New Roman" w:cs="Times New Roman"/>
          <w:b/>
          <w:sz w:val="24"/>
          <w:szCs w:val="24"/>
        </w:rPr>
        <w:t xml:space="preserve"> 15</w:t>
      </w:r>
      <w:r w:rsidRPr="00ED087F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ED08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3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Властивості ацетилсаліцилової кислоти. Розв’язування експериментальних задач.</w:t>
      </w:r>
    </w:p>
    <w:p w:rsidR="00ED087F" w:rsidRPr="00ED087F" w:rsidRDefault="00ED087F" w:rsidP="00ED087F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D087F" w:rsidRDefault="00ED087F" w:rsidP="00ED087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087F">
        <w:rPr>
          <w:rFonts w:ascii="Times New Roman" w:eastAsia="Calibri" w:hAnsi="Times New Roman" w:cs="Times New Roman"/>
          <w:b/>
          <w:sz w:val="24"/>
          <w:szCs w:val="24"/>
        </w:rPr>
        <w:t>Мета:</w:t>
      </w:r>
      <w:r w:rsidRPr="00ED087F">
        <w:rPr>
          <w:rFonts w:ascii="Times New Roman" w:eastAsia="Calibri" w:hAnsi="Times New Roman" w:cs="Times New Roman"/>
          <w:sz w:val="24"/>
          <w:szCs w:val="24"/>
        </w:rPr>
        <w:t xml:space="preserve"> довести експериментально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наявність фенольної групи в ацетилсаліциловій кислоті, навчитися визначати експериментально </w:t>
      </w:r>
      <w:r w:rsidRPr="00ED087F">
        <w:rPr>
          <w:rFonts w:ascii="Times New Roman" w:eastAsia="Calibri" w:hAnsi="Times New Roman" w:cs="Times New Roman"/>
          <w:sz w:val="24"/>
          <w:szCs w:val="24"/>
        </w:rPr>
        <w:t xml:space="preserve"> вод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ED087F">
        <w:rPr>
          <w:rFonts w:ascii="Times New Roman" w:eastAsia="Calibri" w:hAnsi="Times New Roman" w:cs="Times New Roman"/>
          <w:sz w:val="24"/>
          <w:szCs w:val="24"/>
        </w:rPr>
        <w:t xml:space="preserve">, етанол, розчин крохмалю,  розчини глюкози й </w:t>
      </w:r>
      <w:r w:rsidRPr="00D428E3">
        <w:rPr>
          <w:rFonts w:ascii="Times New Roman" w:eastAsia="Calibri" w:hAnsi="Times New Roman" w:cs="Times New Roman"/>
          <w:sz w:val="24"/>
          <w:szCs w:val="24"/>
        </w:rPr>
        <w:t>етанової</w:t>
      </w:r>
      <w:r w:rsidRPr="00ED087F">
        <w:rPr>
          <w:rFonts w:ascii="Times New Roman" w:eastAsia="Calibri" w:hAnsi="Times New Roman" w:cs="Times New Roman"/>
          <w:sz w:val="24"/>
          <w:szCs w:val="24"/>
        </w:rPr>
        <w:t xml:space="preserve"> кислоти</w:t>
      </w:r>
      <w:r w:rsidRPr="00ED087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D087F" w:rsidRDefault="00ED087F" w:rsidP="00ED087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087F" w:rsidRPr="00ED087F" w:rsidRDefault="00ED087F" w:rsidP="00ED08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87F">
        <w:rPr>
          <w:rFonts w:ascii="Times New Roman" w:eastAsia="Calibri" w:hAnsi="Times New Roman" w:cs="Times New Roman"/>
          <w:b/>
          <w:sz w:val="24"/>
          <w:szCs w:val="24"/>
        </w:rPr>
        <w:t xml:space="preserve">Вид заняття: </w:t>
      </w:r>
      <w:r w:rsidRPr="00ED087F">
        <w:rPr>
          <w:rFonts w:ascii="Times New Roman" w:eastAsia="Calibri" w:hAnsi="Times New Roman" w:cs="Times New Roman"/>
          <w:sz w:val="24"/>
          <w:szCs w:val="24"/>
        </w:rPr>
        <w:t>практичне</w:t>
      </w:r>
    </w:p>
    <w:p w:rsidR="00ED087F" w:rsidRPr="00ED087F" w:rsidRDefault="00ED087F" w:rsidP="00ED08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087F" w:rsidRPr="00ED087F" w:rsidRDefault="00ED087F" w:rsidP="00ED08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D087F">
        <w:rPr>
          <w:rFonts w:ascii="Times New Roman" w:eastAsia="Calibri" w:hAnsi="Times New Roman" w:cs="Times New Roman"/>
          <w:b/>
          <w:sz w:val="24"/>
          <w:szCs w:val="24"/>
        </w:rPr>
        <w:t xml:space="preserve">Методи: </w:t>
      </w:r>
      <w:r w:rsidRPr="00ED087F">
        <w:rPr>
          <w:rFonts w:ascii="Times New Roman" w:eastAsia="Calibri" w:hAnsi="Times New Roman" w:cs="Times New Roman"/>
          <w:sz w:val="24"/>
          <w:szCs w:val="24"/>
          <w:lang w:val="ru-RU"/>
        </w:rPr>
        <w:t>пояснення викладача, бесіда, хімічна розминка, фронтальна робота біля дошки, перегляд та проведення відеодослідів.</w:t>
      </w:r>
    </w:p>
    <w:p w:rsidR="008C266A" w:rsidRPr="00ED087F" w:rsidRDefault="008C266A" w:rsidP="008C26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266A" w:rsidRDefault="008C266A" w:rsidP="008C266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66A" w:rsidRDefault="008C266A" w:rsidP="008C26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Підручник: Підручник: Л.П.Величко. Хімія 10 кл (профіль). Київ «Школяр»,</w:t>
      </w:r>
    </w:p>
    <w:p w:rsidR="008C266A" w:rsidRDefault="008C266A" w:rsidP="008C2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735" w:rsidRPr="00CB2735" w:rsidRDefault="00CB2735" w:rsidP="00CB27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735">
        <w:rPr>
          <w:rFonts w:ascii="Times New Roman" w:hAnsi="Times New Roman" w:cs="Times New Roman"/>
          <w:b/>
          <w:sz w:val="24"/>
          <w:szCs w:val="24"/>
        </w:rPr>
        <w:t>Для роботи потрібні</w:t>
      </w:r>
    </w:p>
    <w:p w:rsidR="00CB2735" w:rsidRDefault="00CB2735" w:rsidP="00CB2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735">
        <w:rPr>
          <w:rFonts w:ascii="Times New Roman" w:hAnsi="Times New Roman" w:cs="Times New Roman"/>
          <w:b/>
          <w:sz w:val="24"/>
          <w:szCs w:val="24"/>
        </w:rPr>
        <w:t>реактиви:</w:t>
      </w:r>
      <w:r w:rsidRPr="00CB2735">
        <w:rPr>
          <w:rFonts w:ascii="Times New Roman" w:hAnsi="Times New Roman" w:cs="Times New Roman"/>
          <w:sz w:val="24"/>
          <w:szCs w:val="24"/>
        </w:rPr>
        <w:t xml:space="preserve"> ацетилсаліцилова кислота (аспірин) — 0,1 г, вода — 4—5 мл, розчин ферум(ІІІ) хлориду, індикаторний папір;</w:t>
      </w:r>
    </w:p>
    <w:p w:rsidR="00CB2735" w:rsidRPr="00CB2735" w:rsidRDefault="00CB2735" w:rsidP="00CB2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735" w:rsidRDefault="00CB2735" w:rsidP="00CB2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735">
        <w:rPr>
          <w:rFonts w:ascii="Times New Roman" w:hAnsi="Times New Roman" w:cs="Times New Roman"/>
          <w:b/>
          <w:sz w:val="24"/>
          <w:szCs w:val="24"/>
        </w:rPr>
        <w:t>обладнання й хімічний посуд:</w:t>
      </w:r>
      <w:r w:rsidRPr="00CB2735">
        <w:rPr>
          <w:rFonts w:ascii="Times New Roman" w:hAnsi="Times New Roman" w:cs="Times New Roman"/>
          <w:sz w:val="24"/>
          <w:szCs w:val="24"/>
        </w:rPr>
        <w:t xml:space="preserve"> штатив з пробірками, нагрівальний прилад.</w:t>
      </w:r>
    </w:p>
    <w:p w:rsidR="00CB2735" w:rsidRPr="00CB2735" w:rsidRDefault="00CB2735" w:rsidP="00CB2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735" w:rsidRPr="00CB2735" w:rsidRDefault="00CB2735" w:rsidP="00CB2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735">
        <w:rPr>
          <w:rFonts w:ascii="Times New Roman" w:hAnsi="Times New Roman" w:cs="Times New Roman"/>
          <w:sz w:val="24"/>
          <w:szCs w:val="24"/>
        </w:rPr>
        <w:t>Ацетилсаліцилова кислота — безбарвна кристалічна речовина (голчасті кристали); малорозчинна у воді; t</w:t>
      </w:r>
      <w:r w:rsidRPr="00CB2735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r w:rsidRPr="00CB2735">
        <w:rPr>
          <w:rFonts w:ascii="Times New Roman" w:hAnsi="Times New Roman" w:cs="Times New Roman"/>
          <w:sz w:val="24"/>
          <w:szCs w:val="24"/>
        </w:rPr>
        <w:t> =136,5 °С.</w:t>
      </w:r>
    </w:p>
    <w:p w:rsidR="00CB2735" w:rsidRDefault="00CB2735" w:rsidP="00CB27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2735" w:rsidRDefault="00CB2735" w:rsidP="00CB27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Хід роботи</w:t>
      </w:r>
    </w:p>
    <w:p w:rsidR="00CB2735" w:rsidRPr="00CB2735" w:rsidRDefault="00CB2735" w:rsidP="00CB27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35">
        <w:rPr>
          <w:rFonts w:ascii="Times New Roman" w:hAnsi="Times New Roman" w:cs="Times New Roman"/>
          <w:b/>
          <w:sz w:val="24"/>
          <w:szCs w:val="24"/>
        </w:rPr>
        <w:t xml:space="preserve">Дослід 1. </w:t>
      </w:r>
    </w:p>
    <w:p w:rsidR="00CB2735" w:rsidRDefault="00CB2735" w:rsidP="00CB2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735">
        <w:rPr>
          <w:rFonts w:ascii="Times New Roman" w:hAnsi="Times New Roman" w:cs="Times New Roman"/>
          <w:sz w:val="24"/>
          <w:szCs w:val="24"/>
        </w:rPr>
        <w:t>Аспірин розчиніть у воді. Частину розчину відлийте в іншу пробірку і випробуйте його на наявність фенольної групи за допомогою ферум(Ш) хлориду.</w:t>
      </w:r>
    </w:p>
    <w:p w:rsidR="00CB2735" w:rsidRDefault="00CB2735" w:rsidP="00CB27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735">
        <w:rPr>
          <w:rFonts w:ascii="Times New Roman" w:hAnsi="Times New Roman" w:cs="Times New Roman"/>
          <w:b/>
          <w:sz w:val="24"/>
          <w:szCs w:val="24"/>
        </w:rPr>
        <w:t xml:space="preserve">Спостереження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_____________________________________________________________________________</w:t>
      </w:r>
    </w:p>
    <w:p w:rsidR="00CB2735" w:rsidRPr="00CB2735" w:rsidRDefault="00CB2735" w:rsidP="00CB27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Дослід 2.</w:t>
      </w:r>
    </w:p>
    <w:p w:rsidR="00CB2735" w:rsidRPr="00CB2735" w:rsidRDefault="00CB2735" w:rsidP="00CB2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735">
        <w:rPr>
          <w:rFonts w:ascii="Times New Roman" w:hAnsi="Times New Roman" w:cs="Times New Roman"/>
          <w:sz w:val="24"/>
          <w:szCs w:val="24"/>
        </w:rPr>
        <w:t>Прокип’ятіть розчин аспірину. До отвору пробірки піднесіть зволожений індикаторний папір і переконайтеся в наявності у парі леткої кислоти. Охолодіть розчин і знову випробуйте його за допомогою розчину ферум(ІІІ) хлориду на наявність фенольної групи серед продуктів гідролізу.</w:t>
      </w:r>
    </w:p>
    <w:p w:rsidR="00CB2735" w:rsidRPr="00CB2735" w:rsidRDefault="00CB2735" w:rsidP="00CB2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735">
        <w:rPr>
          <w:rFonts w:ascii="Times New Roman" w:hAnsi="Times New Roman" w:cs="Times New Roman"/>
          <w:sz w:val="24"/>
          <w:szCs w:val="24"/>
        </w:rPr>
        <w:t>Чи з’являється характерне для фенолів забарвлення?</w:t>
      </w:r>
    </w:p>
    <w:p w:rsidR="00CB2735" w:rsidRDefault="00CB2735" w:rsidP="00CB2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735">
        <w:rPr>
          <w:rFonts w:ascii="Times New Roman" w:hAnsi="Times New Roman" w:cs="Times New Roman"/>
          <w:sz w:val="24"/>
          <w:szCs w:val="24"/>
        </w:rPr>
        <w:t>Які продукти утворюються в результаті гідролізу аспірину? Напишіть рівняння реакції.</w:t>
      </w:r>
    </w:p>
    <w:p w:rsidR="00CB2735" w:rsidRDefault="00CB2735" w:rsidP="00CB2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735">
        <w:rPr>
          <w:rFonts w:ascii="Times New Roman" w:hAnsi="Times New Roman" w:cs="Times New Roman"/>
          <w:b/>
          <w:sz w:val="24"/>
          <w:szCs w:val="24"/>
        </w:rPr>
        <w:t>Спостереження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CB2735" w:rsidRDefault="00CB2735" w:rsidP="00CB2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B2735" w:rsidRDefault="00CB2735" w:rsidP="00CB2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2735" w:rsidRPr="00CB2735" w:rsidRDefault="00CB2735" w:rsidP="00CB2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66A" w:rsidRDefault="00CB2735" w:rsidP="008C2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735">
        <w:rPr>
          <w:rFonts w:ascii="Times New Roman" w:hAnsi="Times New Roman" w:cs="Times New Roman"/>
          <w:b/>
          <w:sz w:val="24"/>
          <w:szCs w:val="24"/>
        </w:rPr>
        <w:t>Рівняння реакції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CB2735" w:rsidRDefault="00CB2735" w:rsidP="008C2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082" w:rsidRDefault="00043082" w:rsidP="008C2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082" w:rsidRDefault="00043082" w:rsidP="008C2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735" w:rsidRPr="00BE1273" w:rsidRDefault="00BE1273" w:rsidP="008C26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1273">
        <w:rPr>
          <w:rFonts w:ascii="Times New Roman" w:hAnsi="Times New Roman" w:cs="Times New Roman"/>
          <w:b/>
          <w:sz w:val="24"/>
          <w:szCs w:val="24"/>
        </w:rPr>
        <w:t>Дослід 3.</w:t>
      </w:r>
    </w:p>
    <w:p w:rsidR="00CB2735" w:rsidRPr="00CB2735" w:rsidRDefault="00CB2735" w:rsidP="00CB2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735">
        <w:rPr>
          <w:rFonts w:ascii="Times New Roman" w:hAnsi="Times New Roman" w:cs="Times New Roman"/>
          <w:sz w:val="24"/>
          <w:szCs w:val="24"/>
        </w:rPr>
        <w:t>1. У  пронумерованих пробірках містяться вода, етанол, розчин крохмалю</w:t>
      </w:r>
      <w:r w:rsidR="009B5B07">
        <w:rPr>
          <w:rFonts w:ascii="Times New Roman" w:hAnsi="Times New Roman" w:cs="Times New Roman"/>
          <w:sz w:val="24"/>
          <w:szCs w:val="24"/>
        </w:rPr>
        <w:t xml:space="preserve">, </w:t>
      </w:r>
      <w:r w:rsidR="009B5B07" w:rsidRPr="009B5B07">
        <w:rPr>
          <w:rFonts w:ascii="Times New Roman" w:hAnsi="Times New Roman" w:cs="Times New Roman"/>
          <w:sz w:val="24"/>
          <w:szCs w:val="24"/>
        </w:rPr>
        <w:t xml:space="preserve"> </w:t>
      </w:r>
      <w:r w:rsidR="009B5B07" w:rsidRPr="00CB2735">
        <w:rPr>
          <w:rFonts w:ascii="Times New Roman" w:hAnsi="Times New Roman" w:cs="Times New Roman"/>
          <w:sz w:val="24"/>
          <w:szCs w:val="24"/>
        </w:rPr>
        <w:t>розчини глюкози й етанової кислоти.</w:t>
      </w:r>
      <w:r w:rsidRPr="00CB2735">
        <w:rPr>
          <w:rFonts w:ascii="Times New Roman" w:hAnsi="Times New Roman" w:cs="Times New Roman"/>
          <w:sz w:val="24"/>
          <w:szCs w:val="24"/>
        </w:rPr>
        <w:t xml:space="preserve"> Складіть перелік реактивів і обладнання, потрібних для визначення цих речовин, і визначте їх експериментально.</w:t>
      </w:r>
    </w:p>
    <w:p w:rsidR="00CB2735" w:rsidRDefault="00CB2735" w:rsidP="008C2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49" w:type="dxa"/>
        <w:tblLayout w:type="fixed"/>
        <w:tblLook w:val="04A0" w:firstRow="1" w:lastRow="0" w:firstColumn="1" w:lastColumn="0" w:noHBand="0" w:noVBand="1"/>
      </w:tblPr>
      <w:tblGrid>
        <w:gridCol w:w="1809"/>
        <w:gridCol w:w="1872"/>
        <w:gridCol w:w="4252"/>
        <w:gridCol w:w="1716"/>
      </w:tblGrid>
      <w:tr w:rsidR="0059158D" w:rsidRPr="0059158D" w:rsidTr="0059158D">
        <w:tc>
          <w:tcPr>
            <w:tcW w:w="1809" w:type="dxa"/>
          </w:tcPr>
          <w:p w:rsidR="0059158D" w:rsidRPr="0059158D" w:rsidRDefault="0059158D" w:rsidP="00591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Визначальна речовина</w:t>
            </w:r>
          </w:p>
        </w:tc>
        <w:tc>
          <w:tcPr>
            <w:tcW w:w="1872" w:type="dxa"/>
          </w:tcPr>
          <w:p w:rsidR="0059158D" w:rsidRPr="0059158D" w:rsidRDefault="0059158D" w:rsidP="00591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8D">
              <w:rPr>
                <w:rFonts w:ascii="Times New Roman" w:hAnsi="Times New Roman" w:cs="Times New Roman"/>
                <w:sz w:val="24"/>
                <w:szCs w:val="24"/>
              </w:rPr>
              <w:t>Реактив</w:t>
            </w:r>
          </w:p>
        </w:tc>
        <w:tc>
          <w:tcPr>
            <w:tcW w:w="4252" w:type="dxa"/>
          </w:tcPr>
          <w:p w:rsidR="0059158D" w:rsidRPr="0059158D" w:rsidRDefault="0059158D" w:rsidP="00591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8D">
              <w:rPr>
                <w:rFonts w:ascii="Times New Roman" w:hAnsi="Times New Roman" w:cs="Times New Roman"/>
                <w:sz w:val="24"/>
                <w:szCs w:val="24"/>
              </w:rPr>
              <w:t>Результат взаємодії</w:t>
            </w:r>
          </w:p>
        </w:tc>
        <w:tc>
          <w:tcPr>
            <w:tcW w:w="1716" w:type="dxa"/>
          </w:tcPr>
          <w:p w:rsidR="0059158D" w:rsidRPr="0059158D" w:rsidRDefault="0059158D" w:rsidP="00591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8D">
              <w:rPr>
                <w:rFonts w:ascii="Times New Roman" w:hAnsi="Times New Roman" w:cs="Times New Roman"/>
                <w:sz w:val="24"/>
                <w:szCs w:val="24"/>
              </w:rPr>
              <w:t>Номер пробірки</w:t>
            </w:r>
          </w:p>
        </w:tc>
      </w:tr>
      <w:tr w:rsidR="0059158D" w:rsidRPr="0059158D" w:rsidTr="0059158D">
        <w:tc>
          <w:tcPr>
            <w:tcW w:w="1809" w:type="dxa"/>
          </w:tcPr>
          <w:p w:rsidR="0059158D" w:rsidRP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872" w:type="dxa"/>
            <w:vAlign w:val="center"/>
          </w:tcPr>
          <w:p w:rsidR="0059158D" w:rsidRDefault="00043082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Індикатори</w:t>
            </w:r>
          </w:p>
          <w:p w:rsidR="00043082" w:rsidRPr="00043082" w:rsidRDefault="00043082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9158D" w:rsidRP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59158D" w:rsidRP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58D" w:rsidRPr="0059158D" w:rsidTr="0059158D">
        <w:tc>
          <w:tcPr>
            <w:tcW w:w="1809" w:type="dxa"/>
          </w:tcPr>
          <w:p w:rsidR="0059158D" w:rsidRP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Етанол</w:t>
            </w:r>
          </w:p>
        </w:tc>
        <w:tc>
          <w:tcPr>
            <w:tcW w:w="1872" w:type="dxa"/>
            <w:vAlign w:val="center"/>
          </w:tcPr>
          <w:p w:rsidR="0059158D" w:rsidRDefault="00043082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Йод та луг</w:t>
            </w:r>
          </w:p>
          <w:p w:rsidR="00043082" w:rsidRPr="0059158D" w:rsidRDefault="00043082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9158D" w:rsidRP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59158D" w:rsidRP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58D" w:rsidRPr="0059158D" w:rsidTr="0059158D">
        <w:tc>
          <w:tcPr>
            <w:tcW w:w="1809" w:type="dxa"/>
          </w:tcPr>
          <w:p w:rsidR="0059158D" w:rsidRP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Р-н крохмалю</w:t>
            </w:r>
          </w:p>
        </w:tc>
        <w:tc>
          <w:tcPr>
            <w:tcW w:w="1872" w:type="dxa"/>
          </w:tcPr>
          <w:p w:rsidR="0059158D" w:rsidRDefault="00043082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Йод</w:t>
            </w:r>
          </w:p>
          <w:p w:rsidR="00043082" w:rsidRPr="0059158D" w:rsidRDefault="00043082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9158D" w:rsidRP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59158D" w:rsidRP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58D" w:rsidRPr="0059158D" w:rsidTr="0059158D">
        <w:tc>
          <w:tcPr>
            <w:tcW w:w="1809" w:type="dxa"/>
          </w:tcPr>
          <w:p w:rsidR="0059158D" w:rsidRP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Р-н глюкози</w:t>
            </w:r>
          </w:p>
        </w:tc>
        <w:tc>
          <w:tcPr>
            <w:tcW w:w="1872" w:type="dxa"/>
            <w:vAlign w:val="center"/>
          </w:tcPr>
          <w:p w:rsidR="0059158D" w:rsidRDefault="00043082" w:rsidP="0059158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Cu(OH)</w:t>
            </w:r>
            <w:r w:rsidRPr="0004308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043082" w:rsidRPr="00043082" w:rsidRDefault="00043082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9158D" w:rsidRP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59158D" w:rsidRP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58D" w:rsidRPr="0059158D" w:rsidTr="0059158D">
        <w:tc>
          <w:tcPr>
            <w:tcW w:w="1809" w:type="dxa"/>
          </w:tcPr>
          <w:p w:rsid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Р-н етанової кислоти</w:t>
            </w:r>
          </w:p>
        </w:tc>
        <w:tc>
          <w:tcPr>
            <w:tcW w:w="1872" w:type="dxa"/>
            <w:vAlign w:val="center"/>
          </w:tcPr>
          <w:p w:rsidR="0059158D" w:rsidRPr="00043082" w:rsidRDefault="00043082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Індикатори</w:t>
            </w:r>
          </w:p>
        </w:tc>
        <w:tc>
          <w:tcPr>
            <w:tcW w:w="4252" w:type="dxa"/>
          </w:tcPr>
          <w:p w:rsidR="0059158D" w:rsidRP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59158D" w:rsidRPr="0059158D" w:rsidRDefault="0059158D" w:rsidP="0059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735" w:rsidRDefault="00CB2735" w:rsidP="008C2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735" w:rsidRDefault="00CB2735" w:rsidP="008C2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A04" w:rsidRDefault="006C0906" w:rsidP="006C0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906">
        <w:rPr>
          <w:rFonts w:ascii="Times New Roman" w:hAnsi="Times New Roman" w:cs="Times New Roman"/>
          <w:b/>
          <w:sz w:val="28"/>
          <w:szCs w:val="28"/>
        </w:rPr>
        <w:t>Контрольні завдання</w:t>
      </w:r>
    </w:p>
    <w:p w:rsidR="006C0906" w:rsidRPr="006C0906" w:rsidRDefault="006C0906" w:rsidP="006C09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Скласти рівняння реакцій до дослідів 2 та 3.</w:t>
      </w:r>
    </w:p>
    <w:sectPr w:rsidR="006C0906" w:rsidRPr="006C0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AC9"/>
    <w:multiLevelType w:val="hybridMultilevel"/>
    <w:tmpl w:val="9A3EAB44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C06F3"/>
    <w:multiLevelType w:val="hybridMultilevel"/>
    <w:tmpl w:val="ED2A03E2"/>
    <w:lvl w:ilvl="0" w:tplc="4DC4E43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3B8"/>
    <w:rsid w:val="00043082"/>
    <w:rsid w:val="001643B8"/>
    <w:rsid w:val="003B5F3E"/>
    <w:rsid w:val="0059158D"/>
    <w:rsid w:val="006C0906"/>
    <w:rsid w:val="008C266A"/>
    <w:rsid w:val="009B5B07"/>
    <w:rsid w:val="00B72F0B"/>
    <w:rsid w:val="00BE1273"/>
    <w:rsid w:val="00C75FF2"/>
    <w:rsid w:val="00CB2735"/>
    <w:rsid w:val="00D03F9E"/>
    <w:rsid w:val="00D23F49"/>
    <w:rsid w:val="00D428E3"/>
    <w:rsid w:val="00D46EF5"/>
    <w:rsid w:val="00D82756"/>
    <w:rsid w:val="00E958DF"/>
    <w:rsid w:val="00ED087F"/>
    <w:rsid w:val="00F8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6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C266A"/>
    <w:pPr>
      <w:ind w:left="720"/>
      <w:contextualSpacing/>
    </w:pPr>
  </w:style>
  <w:style w:type="table" w:styleId="a5">
    <w:name w:val="Table Grid"/>
    <w:basedOn w:val="a1"/>
    <w:uiPriority w:val="59"/>
    <w:rsid w:val="005915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6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C266A"/>
    <w:pPr>
      <w:ind w:left="720"/>
      <w:contextualSpacing/>
    </w:pPr>
  </w:style>
  <w:style w:type="table" w:styleId="a5">
    <w:name w:val="Table Grid"/>
    <w:basedOn w:val="a1"/>
    <w:uiPriority w:val="59"/>
    <w:rsid w:val="005915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1526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dcterms:created xsi:type="dcterms:W3CDTF">2022-04-01T09:19:00Z</dcterms:created>
  <dcterms:modified xsi:type="dcterms:W3CDTF">2026-03-16T11:53:00Z</dcterms:modified>
</cp:coreProperties>
</file>