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49FC" w14:textId="77777777" w:rsidR="007E52E5" w:rsidRDefault="007E52E5" w:rsidP="00990248">
      <w:pPr>
        <w:pStyle w:val="ac"/>
        <w:widowControl w:val="0"/>
        <w:ind w:firstLine="0"/>
        <w:rPr>
          <w:sz w:val="32"/>
          <w:szCs w:val="32"/>
        </w:rPr>
      </w:pPr>
    </w:p>
    <w:p w14:paraId="57920B9B" w14:textId="77777777" w:rsidR="007E52E5" w:rsidRPr="0025115B" w:rsidRDefault="007E52E5" w:rsidP="007E52E5">
      <w:pPr>
        <w:pStyle w:val="ac"/>
        <w:widowControl w:val="0"/>
        <w:ind w:firstLine="0"/>
        <w:jc w:val="center"/>
        <w:rPr>
          <w:b/>
          <w:bCs/>
          <w:color w:val="0070C0"/>
          <w:sz w:val="32"/>
          <w:szCs w:val="32"/>
        </w:rPr>
      </w:pPr>
      <w:r w:rsidRPr="0025115B">
        <w:rPr>
          <w:b/>
          <w:bCs/>
          <w:color w:val="0070C0"/>
          <w:sz w:val="32"/>
          <w:szCs w:val="32"/>
        </w:rPr>
        <w:t xml:space="preserve">Інструктивна карта </w:t>
      </w:r>
    </w:p>
    <w:p w14:paraId="0ABFE321" w14:textId="359D564F" w:rsidR="005A2239" w:rsidRPr="001F42FF" w:rsidRDefault="005A2239" w:rsidP="005A2239">
      <w:pPr>
        <w:jc w:val="center"/>
        <w:rPr>
          <w:b/>
          <w:bCs/>
          <w:color w:val="00B050"/>
          <w:sz w:val="28"/>
          <w:szCs w:val="28"/>
          <w:lang w:val="uk-UA"/>
        </w:rPr>
      </w:pPr>
      <w:r w:rsidRPr="001F42FF">
        <w:rPr>
          <w:b/>
          <w:bCs/>
          <w:color w:val="00B050"/>
          <w:sz w:val="28"/>
          <w:szCs w:val="28"/>
          <w:lang w:val="uk-UA"/>
        </w:rPr>
        <w:t xml:space="preserve">Практичне заняття № </w:t>
      </w:r>
      <w:r w:rsidR="00F1675B">
        <w:rPr>
          <w:b/>
          <w:bCs/>
          <w:color w:val="00B050"/>
          <w:sz w:val="28"/>
          <w:szCs w:val="28"/>
          <w:lang w:val="uk-UA"/>
        </w:rPr>
        <w:t>22</w:t>
      </w:r>
    </w:p>
    <w:p w14:paraId="7E7928AD" w14:textId="6BF91D58" w:rsidR="005A2239" w:rsidRDefault="005A2239" w:rsidP="005A2239">
      <w:pPr>
        <w:jc w:val="center"/>
        <w:rPr>
          <w:b/>
          <w:bCs/>
          <w:color w:val="C00000"/>
          <w:lang w:val="uk-UA"/>
        </w:rPr>
      </w:pPr>
      <w:r w:rsidRPr="001F42FF">
        <w:rPr>
          <w:b/>
          <w:bCs/>
          <w:color w:val="C00000"/>
          <w:lang w:val="uk-UA"/>
        </w:rPr>
        <w:t>Тема: « Лікарські засоби, що впливають на серцево-судинну систему</w:t>
      </w:r>
      <w:r w:rsidR="00F1675B">
        <w:rPr>
          <w:b/>
          <w:bCs/>
          <w:color w:val="C00000"/>
          <w:lang w:val="uk-UA"/>
        </w:rPr>
        <w:t>:</w:t>
      </w:r>
    </w:p>
    <w:p w14:paraId="28D4B476" w14:textId="57523C1A" w:rsidR="00F1675B" w:rsidRDefault="00F1675B" w:rsidP="00F1675B">
      <w:pPr>
        <w:pStyle w:val="a7"/>
        <w:numPr>
          <w:ilvl w:val="0"/>
          <w:numId w:val="9"/>
        </w:numPr>
        <w:jc w:val="center"/>
        <w:rPr>
          <w:b/>
          <w:bCs/>
          <w:color w:val="C00000"/>
          <w:lang w:val="uk-UA"/>
        </w:rPr>
      </w:pPr>
      <w:proofErr w:type="spellStart"/>
      <w:r>
        <w:rPr>
          <w:b/>
          <w:bCs/>
          <w:color w:val="C00000"/>
          <w:lang w:val="uk-UA"/>
        </w:rPr>
        <w:t>Антигіпертензивні</w:t>
      </w:r>
      <w:proofErr w:type="spellEnd"/>
      <w:r>
        <w:rPr>
          <w:b/>
          <w:bCs/>
          <w:color w:val="C00000"/>
          <w:lang w:val="uk-UA"/>
        </w:rPr>
        <w:t xml:space="preserve"> засоби.</w:t>
      </w:r>
    </w:p>
    <w:p w14:paraId="2502973C" w14:textId="194FCABC" w:rsidR="00F1675B" w:rsidRPr="00F1675B" w:rsidRDefault="00F1675B" w:rsidP="00F1675B">
      <w:pPr>
        <w:pStyle w:val="a7"/>
        <w:numPr>
          <w:ilvl w:val="0"/>
          <w:numId w:val="9"/>
        </w:numPr>
        <w:jc w:val="center"/>
        <w:rPr>
          <w:b/>
          <w:bCs/>
          <w:color w:val="C00000"/>
          <w:lang w:val="uk-UA"/>
        </w:rPr>
      </w:pPr>
      <w:r w:rsidRPr="00F1675B">
        <w:rPr>
          <w:b/>
          <w:bCs/>
          <w:color w:val="C00000"/>
          <w:lang w:val="uk-UA"/>
        </w:rPr>
        <w:t>Сечогінні засоби</w:t>
      </w:r>
    </w:p>
    <w:p w14:paraId="34B7F7E3" w14:textId="5D3E0C2B" w:rsidR="005A2239" w:rsidRPr="001F42FF" w:rsidRDefault="005A2239" w:rsidP="005A2239">
      <w:pPr>
        <w:jc w:val="both"/>
        <w:rPr>
          <w:b/>
          <w:bCs/>
          <w:color w:val="C00000"/>
          <w:lang w:val="uk-UA"/>
        </w:rPr>
      </w:pPr>
      <w:r>
        <w:rPr>
          <w:b/>
          <w:bCs/>
          <w:color w:val="C00000"/>
          <w:sz w:val="28"/>
          <w:szCs w:val="28"/>
          <w:lang w:val="uk-UA"/>
        </w:rPr>
        <w:t xml:space="preserve">                                              </w:t>
      </w:r>
      <w:r w:rsidRPr="001F42FF">
        <w:rPr>
          <w:b/>
          <w:bCs/>
          <w:color w:val="00B050"/>
          <w:lang w:val="uk-UA"/>
        </w:rPr>
        <w:t xml:space="preserve">Кількість годин:  </w:t>
      </w:r>
      <w:r w:rsidR="00F1675B">
        <w:rPr>
          <w:b/>
          <w:bCs/>
          <w:color w:val="00B050"/>
          <w:lang w:val="uk-UA"/>
        </w:rPr>
        <w:t>2</w:t>
      </w:r>
      <w:r w:rsidRPr="001F42FF">
        <w:rPr>
          <w:b/>
          <w:bCs/>
          <w:color w:val="00B050"/>
          <w:lang w:val="uk-UA"/>
        </w:rPr>
        <w:t xml:space="preserve"> години</w:t>
      </w:r>
    </w:p>
    <w:p w14:paraId="10AD9D21" w14:textId="77777777" w:rsidR="005A2239" w:rsidRPr="007F0E88" w:rsidRDefault="005A2239" w:rsidP="005A2239">
      <w:pPr>
        <w:jc w:val="both"/>
        <w:rPr>
          <w:color w:val="00B050"/>
          <w:lang w:val="uk-UA"/>
        </w:rPr>
      </w:pPr>
      <w:r w:rsidRPr="007F0E88">
        <w:rPr>
          <w:color w:val="00B050"/>
          <w:lang w:val="uk-UA"/>
        </w:rPr>
        <w:t>Мета:</w:t>
      </w:r>
    </w:p>
    <w:p w14:paraId="6F71B069" w14:textId="77777777" w:rsidR="005A2239" w:rsidRDefault="005A2239" w:rsidP="005A2239">
      <w:pPr>
        <w:pStyle w:val="a7"/>
        <w:widowControl/>
        <w:numPr>
          <w:ilvl w:val="0"/>
          <w:numId w:val="1"/>
        </w:numPr>
        <w:suppressAutoHyphens w:val="0"/>
        <w:autoSpaceDE/>
        <w:jc w:val="both"/>
        <w:rPr>
          <w:color w:val="000000" w:themeColor="text1"/>
          <w:lang w:val="uk-UA"/>
        </w:rPr>
      </w:pPr>
      <w:r w:rsidRPr="007F0E88">
        <w:rPr>
          <w:color w:val="000000" w:themeColor="text1"/>
          <w:lang w:val="uk-UA"/>
        </w:rPr>
        <w:t>Закріп</w:t>
      </w:r>
      <w:r>
        <w:rPr>
          <w:color w:val="000000" w:themeColor="text1"/>
          <w:lang w:val="uk-UA"/>
        </w:rPr>
        <w:t xml:space="preserve">ити знання </w:t>
      </w:r>
      <w:proofErr w:type="spellStart"/>
      <w:r>
        <w:rPr>
          <w:color w:val="000000" w:themeColor="text1"/>
          <w:lang w:val="uk-UA"/>
        </w:rPr>
        <w:t>фармакодинаміки</w:t>
      </w:r>
      <w:proofErr w:type="spellEnd"/>
      <w:r>
        <w:rPr>
          <w:color w:val="000000" w:themeColor="text1"/>
          <w:lang w:val="uk-UA"/>
        </w:rPr>
        <w:t>, показань до застосування, побічної дії,</w:t>
      </w:r>
    </w:p>
    <w:p w14:paraId="74D42476" w14:textId="29FE298C" w:rsidR="005A2239" w:rsidRPr="00F1675B" w:rsidRDefault="005A2239" w:rsidP="00F1675B">
      <w:pPr>
        <w:pStyle w:val="a7"/>
        <w:ind w:left="144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протипоказань, порівняльної характеристики препаратів, як</w:t>
      </w:r>
      <w:r w:rsidR="00F1675B">
        <w:rPr>
          <w:color w:val="000000" w:themeColor="text1"/>
          <w:lang w:val="uk-UA"/>
        </w:rPr>
        <w:t>і впливають на серцево-судинну систему та сечогінні засоби</w:t>
      </w:r>
      <w:r w:rsidRPr="00F1675B">
        <w:rPr>
          <w:color w:val="000000" w:themeColor="text1"/>
          <w:lang w:val="uk-UA"/>
        </w:rPr>
        <w:t>;</w:t>
      </w:r>
    </w:p>
    <w:p w14:paraId="0987C146" w14:textId="77777777" w:rsidR="005A2239" w:rsidRDefault="005A2239" w:rsidP="005A2239">
      <w:pPr>
        <w:pStyle w:val="a7"/>
        <w:widowControl/>
        <w:numPr>
          <w:ilvl w:val="0"/>
          <w:numId w:val="1"/>
        </w:numPr>
        <w:suppressAutoHyphens w:val="0"/>
        <w:autoSpaceDE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Формувати вміння розподіляти лікарські засоби за фармакологічними групами,</w:t>
      </w:r>
    </w:p>
    <w:p w14:paraId="380E5E64" w14:textId="77777777" w:rsidR="005A2239" w:rsidRDefault="005A2239" w:rsidP="005A2239">
      <w:pPr>
        <w:pStyle w:val="a7"/>
        <w:ind w:left="144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проводити взаємозаміну.</w:t>
      </w:r>
    </w:p>
    <w:p w14:paraId="1A47F281" w14:textId="77777777" w:rsidR="005A2239" w:rsidRPr="007F0E88" w:rsidRDefault="005A2239" w:rsidP="005A2239">
      <w:pPr>
        <w:jc w:val="both"/>
        <w:rPr>
          <w:color w:val="00B050"/>
          <w:lang w:val="uk-UA"/>
        </w:rPr>
      </w:pPr>
      <w:r w:rsidRPr="007F0E88">
        <w:rPr>
          <w:color w:val="00B050"/>
          <w:lang w:val="uk-UA"/>
        </w:rPr>
        <w:t>Оснащення:</w:t>
      </w:r>
    </w:p>
    <w:p w14:paraId="552EFFFA" w14:textId="77777777" w:rsidR="005A2239" w:rsidRDefault="005A2239" w:rsidP="005A2239">
      <w:pPr>
        <w:pStyle w:val="a7"/>
        <w:widowControl/>
        <w:numPr>
          <w:ilvl w:val="0"/>
          <w:numId w:val="2"/>
        </w:numPr>
        <w:suppressAutoHyphens w:val="0"/>
        <w:autoSpaceDE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Таблиці, мультимедійні презентації;</w:t>
      </w:r>
    </w:p>
    <w:p w14:paraId="071EEDBE" w14:textId="77777777" w:rsidR="005A2239" w:rsidRDefault="005A2239" w:rsidP="005A2239">
      <w:pPr>
        <w:pStyle w:val="a7"/>
        <w:widowControl/>
        <w:numPr>
          <w:ilvl w:val="0"/>
          <w:numId w:val="2"/>
        </w:numPr>
        <w:suppressAutoHyphens w:val="0"/>
        <w:autoSpaceDE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Упаковки лікарських препаратів;</w:t>
      </w:r>
    </w:p>
    <w:p w14:paraId="48935648" w14:textId="77777777" w:rsidR="005A2239" w:rsidRDefault="005A2239" w:rsidP="005A2239">
      <w:pPr>
        <w:pStyle w:val="a7"/>
        <w:widowControl/>
        <w:numPr>
          <w:ilvl w:val="0"/>
          <w:numId w:val="2"/>
        </w:numPr>
        <w:suppressAutoHyphens w:val="0"/>
        <w:autoSpaceDE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Довідкова література;</w:t>
      </w:r>
    </w:p>
    <w:p w14:paraId="5761F434" w14:textId="77777777" w:rsidR="005A2239" w:rsidRDefault="005A2239" w:rsidP="005A2239">
      <w:pPr>
        <w:pStyle w:val="a7"/>
        <w:widowControl/>
        <w:numPr>
          <w:ilvl w:val="0"/>
          <w:numId w:val="2"/>
        </w:numPr>
        <w:suppressAutoHyphens w:val="0"/>
        <w:autoSpaceDE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Анотації на лікарські препарати.</w:t>
      </w:r>
    </w:p>
    <w:p w14:paraId="63E245E1" w14:textId="77777777" w:rsidR="005A2239" w:rsidRDefault="005A2239" w:rsidP="005A2239">
      <w:pPr>
        <w:pStyle w:val="a7"/>
        <w:jc w:val="both"/>
        <w:rPr>
          <w:color w:val="000000" w:themeColor="text1"/>
          <w:lang w:val="uk-UA"/>
        </w:rPr>
      </w:pPr>
    </w:p>
    <w:p w14:paraId="7A9FC484" w14:textId="77777777" w:rsidR="005A2239" w:rsidRPr="00A21391" w:rsidRDefault="005A2239" w:rsidP="005A2239">
      <w:pPr>
        <w:pStyle w:val="a7"/>
        <w:ind w:left="420"/>
        <w:jc w:val="both"/>
        <w:rPr>
          <w:b/>
          <w:bCs/>
          <w:i/>
          <w:iCs/>
          <w:color w:val="00B050"/>
          <w:lang w:val="uk-UA"/>
        </w:rPr>
      </w:pPr>
      <w:r w:rsidRPr="00A21391">
        <w:rPr>
          <w:b/>
          <w:bCs/>
          <w:i/>
          <w:iCs/>
          <w:color w:val="00B050"/>
          <w:lang w:val="uk-UA"/>
        </w:rPr>
        <w:t>Студент повинен знати:</w:t>
      </w:r>
    </w:p>
    <w:p w14:paraId="5E42FEDA" w14:textId="77777777" w:rsidR="005A2239" w:rsidRDefault="005A2239" w:rsidP="005A2239">
      <w:pPr>
        <w:pStyle w:val="a7"/>
        <w:widowControl/>
        <w:numPr>
          <w:ilvl w:val="0"/>
          <w:numId w:val="8"/>
        </w:numPr>
        <w:suppressAutoHyphens w:val="0"/>
        <w:autoSpaceDE/>
        <w:jc w:val="both"/>
        <w:rPr>
          <w:lang w:val="uk-UA"/>
        </w:rPr>
      </w:pPr>
      <w:r>
        <w:rPr>
          <w:lang w:val="uk-UA"/>
        </w:rPr>
        <w:t>Номенклатуру лікарських засобів з цієї теми.</w:t>
      </w:r>
    </w:p>
    <w:p w14:paraId="4B37D79F" w14:textId="77777777" w:rsidR="005A2239" w:rsidRDefault="005A2239" w:rsidP="005A2239">
      <w:pPr>
        <w:pStyle w:val="a7"/>
        <w:widowControl/>
        <w:numPr>
          <w:ilvl w:val="0"/>
          <w:numId w:val="8"/>
        </w:numPr>
        <w:suppressAutoHyphens w:val="0"/>
        <w:autoSpaceDE/>
        <w:jc w:val="both"/>
        <w:rPr>
          <w:lang w:val="uk-UA"/>
        </w:rPr>
      </w:pPr>
      <w:proofErr w:type="spellStart"/>
      <w:r>
        <w:rPr>
          <w:lang w:val="uk-UA"/>
        </w:rPr>
        <w:t>Фармакодинаміку</w:t>
      </w:r>
      <w:proofErr w:type="spellEnd"/>
      <w:r>
        <w:rPr>
          <w:lang w:val="uk-UA"/>
        </w:rPr>
        <w:t>, показання до застосування, протипоказання, порівняльну</w:t>
      </w:r>
    </w:p>
    <w:p w14:paraId="3857D437" w14:textId="77777777" w:rsidR="005A2239" w:rsidRDefault="005A2239" w:rsidP="005A2239">
      <w:pPr>
        <w:pStyle w:val="a7"/>
        <w:jc w:val="both"/>
        <w:rPr>
          <w:lang w:val="uk-UA"/>
        </w:rPr>
      </w:pPr>
      <w:r>
        <w:rPr>
          <w:lang w:val="uk-UA"/>
        </w:rPr>
        <w:t>характеристику лікарських засобів.</w:t>
      </w:r>
    </w:p>
    <w:p w14:paraId="1C751993" w14:textId="77777777" w:rsidR="005A2239" w:rsidRPr="00472EE4" w:rsidRDefault="005A2239" w:rsidP="005A2239">
      <w:pPr>
        <w:pStyle w:val="a7"/>
        <w:jc w:val="both"/>
        <w:rPr>
          <w:lang w:val="uk-UA"/>
        </w:rPr>
      </w:pPr>
    </w:p>
    <w:p w14:paraId="5362DCD7" w14:textId="77777777" w:rsidR="005A2239" w:rsidRPr="00775A33" w:rsidRDefault="005A2239" w:rsidP="005A2239">
      <w:pPr>
        <w:jc w:val="both"/>
        <w:rPr>
          <w:b/>
          <w:bCs/>
          <w:i/>
          <w:iCs/>
          <w:lang w:val="uk-UA"/>
        </w:rPr>
      </w:pPr>
      <w:r>
        <w:rPr>
          <w:lang w:val="uk-UA"/>
        </w:rPr>
        <w:t xml:space="preserve">       </w:t>
      </w:r>
      <w:r w:rsidRPr="00A21391">
        <w:rPr>
          <w:b/>
          <w:bCs/>
          <w:i/>
          <w:iCs/>
          <w:color w:val="00B050"/>
          <w:lang w:val="uk-UA"/>
        </w:rPr>
        <w:t>Практичні навички:</w:t>
      </w:r>
    </w:p>
    <w:p w14:paraId="12BF060A" w14:textId="77777777" w:rsidR="005A2239" w:rsidRDefault="005A2239" w:rsidP="005A2239">
      <w:pPr>
        <w:pStyle w:val="a7"/>
        <w:widowControl/>
        <w:numPr>
          <w:ilvl w:val="0"/>
          <w:numId w:val="7"/>
        </w:numPr>
        <w:suppressAutoHyphens w:val="0"/>
        <w:autoSpaceDE/>
        <w:jc w:val="both"/>
        <w:rPr>
          <w:lang w:val="uk-UA"/>
        </w:rPr>
      </w:pPr>
      <w:r>
        <w:rPr>
          <w:lang w:val="uk-UA"/>
        </w:rPr>
        <w:t>Розподіл лікарських засобів за фармакологічними групами.</w:t>
      </w:r>
    </w:p>
    <w:p w14:paraId="4557709E" w14:textId="77777777" w:rsidR="005A2239" w:rsidRDefault="005A2239" w:rsidP="005A2239">
      <w:pPr>
        <w:pStyle w:val="a7"/>
        <w:widowControl/>
        <w:numPr>
          <w:ilvl w:val="0"/>
          <w:numId w:val="7"/>
        </w:numPr>
        <w:suppressAutoHyphens w:val="0"/>
        <w:autoSpaceDE/>
        <w:jc w:val="both"/>
        <w:rPr>
          <w:lang w:val="uk-UA"/>
        </w:rPr>
      </w:pPr>
      <w:r>
        <w:rPr>
          <w:lang w:val="uk-UA"/>
        </w:rPr>
        <w:t>Надання рекомендацій щодо раціонального застосування.</w:t>
      </w:r>
    </w:p>
    <w:p w14:paraId="2E5255E1" w14:textId="77777777" w:rsidR="005A2239" w:rsidRPr="00027C92" w:rsidRDefault="005A2239" w:rsidP="005A2239">
      <w:pPr>
        <w:jc w:val="both"/>
        <w:rPr>
          <w:lang w:val="uk-UA"/>
        </w:rPr>
      </w:pPr>
    </w:p>
    <w:p w14:paraId="27B56EC2" w14:textId="77777777" w:rsidR="005A2239" w:rsidRDefault="005A2239" w:rsidP="005A2239">
      <w:pPr>
        <w:pStyle w:val="a7"/>
        <w:jc w:val="both"/>
        <w:rPr>
          <w:color w:val="000000" w:themeColor="text1"/>
          <w:lang w:val="uk-UA"/>
        </w:rPr>
      </w:pPr>
    </w:p>
    <w:p w14:paraId="7666D008" w14:textId="77777777" w:rsidR="005A2239" w:rsidRPr="002E4A78" w:rsidRDefault="005A2239" w:rsidP="005A2239">
      <w:pPr>
        <w:ind w:left="720"/>
        <w:jc w:val="both"/>
        <w:rPr>
          <w:b/>
          <w:bCs/>
          <w:color w:val="00B050"/>
          <w:lang w:val="uk-UA"/>
        </w:rPr>
      </w:pPr>
      <w:r w:rsidRPr="002E4A78">
        <w:rPr>
          <w:b/>
          <w:bCs/>
          <w:color w:val="00B050"/>
          <w:lang w:val="uk-UA"/>
        </w:rPr>
        <w:t>Література:</w:t>
      </w:r>
    </w:p>
    <w:p w14:paraId="6147AEA7" w14:textId="77777777" w:rsidR="005A2239" w:rsidRPr="00643618" w:rsidRDefault="005A2239" w:rsidP="005A2239">
      <w:pPr>
        <w:rPr>
          <w:b/>
          <w:bCs/>
          <w:i/>
          <w:iCs/>
          <w:lang w:val="uk-UA"/>
        </w:rPr>
      </w:pPr>
      <w:r w:rsidRPr="00643618">
        <w:rPr>
          <w:b/>
          <w:bCs/>
          <w:i/>
          <w:iCs/>
          <w:lang w:val="uk-UA"/>
        </w:rPr>
        <w:t>Основна:</w:t>
      </w:r>
    </w:p>
    <w:p w14:paraId="16041E4D" w14:textId="77777777" w:rsidR="005A2239" w:rsidRPr="00643618" w:rsidRDefault="005A2239" w:rsidP="005A2239">
      <w:pPr>
        <w:pStyle w:val="a7"/>
        <w:widowControl/>
        <w:numPr>
          <w:ilvl w:val="0"/>
          <w:numId w:val="3"/>
        </w:numPr>
        <w:suppressAutoHyphens w:val="0"/>
        <w:autoSpaceDE/>
        <w:rPr>
          <w:lang w:val="uk-UA"/>
        </w:rPr>
      </w:pPr>
      <w:proofErr w:type="spellStart"/>
      <w:r w:rsidRPr="00643618">
        <w:rPr>
          <w:lang w:val="uk-UA"/>
        </w:rPr>
        <w:t>Нековаль</w:t>
      </w:r>
      <w:proofErr w:type="spellEnd"/>
      <w:r w:rsidRPr="00643618">
        <w:rPr>
          <w:lang w:val="uk-UA"/>
        </w:rPr>
        <w:t xml:space="preserve"> І.В. Фармакологія: підручник / І.В. </w:t>
      </w:r>
      <w:proofErr w:type="spellStart"/>
      <w:r w:rsidRPr="00643618">
        <w:rPr>
          <w:lang w:val="uk-UA"/>
        </w:rPr>
        <w:t>Нековаль</w:t>
      </w:r>
      <w:proofErr w:type="spellEnd"/>
      <w:r w:rsidRPr="00643618">
        <w:rPr>
          <w:lang w:val="uk-UA"/>
        </w:rPr>
        <w:t xml:space="preserve">, Т.В.Казанюк. </w:t>
      </w:r>
    </w:p>
    <w:p w14:paraId="370B3D73" w14:textId="55890277" w:rsidR="005A2239" w:rsidRPr="00643618" w:rsidRDefault="005A2239" w:rsidP="005A2239">
      <w:pPr>
        <w:pStyle w:val="a7"/>
        <w:rPr>
          <w:lang w:val="uk-UA"/>
        </w:rPr>
      </w:pPr>
      <w:r w:rsidRPr="00643618">
        <w:rPr>
          <w:lang w:val="uk-UA"/>
        </w:rPr>
        <w:t xml:space="preserve">                          - К.: ВСВ « Медицина», 2013. – с.</w:t>
      </w:r>
      <w:r w:rsidR="002E4A78">
        <w:rPr>
          <w:lang w:val="uk-UA"/>
        </w:rPr>
        <w:t>31</w:t>
      </w:r>
      <w:r>
        <w:rPr>
          <w:lang w:val="uk-UA"/>
        </w:rPr>
        <w:t>5 -3</w:t>
      </w:r>
      <w:r w:rsidR="002E4A78">
        <w:rPr>
          <w:lang w:val="uk-UA"/>
        </w:rPr>
        <w:t>26,  345 - 351</w:t>
      </w:r>
    </w:p>
    <w:p w14:paraId="45413793" w14:textId="546B0788" w:rsidR="005A2239" w:rsidRDefault="005A2239" w:rsidP="005A2239">
      <w:pPr>
        <w:pStyle w:val="a7"/>
        <w:widowControl/>
        <w:numPr>
          <w:ilvl w:val="0"/>
          <w:numId w:val="3"/>
        </w:numPr>
        <w:suppressAutoHyphens w:val="0"/>
        <w:autoSpaceDE/>
        <w:rPr>
          <w:lang w:val="uk-UA"/>
        </w:rPr>
      </w:pPr>
      <w:proofErr w:type="spellStart"/>
      <w:r w:rsidRPr="00643618">
        <w:rPr>
          <w:lang w:val="uk-UA"/>
        </w:rPr>
        <w:t>Дроговоз</w:t>
      </w:r>
      <w:proofErr w:type="spellEnd"/>
      <w:r w:rsidRPr="00643618">
        <w:rPr>
          <w:lang w:val="uk-UA"/>
        </w:rPr>
        <w:t xml:space="preserve"> С.М. Фармакологія на допомогу лікарю, провізору, студенту: підручник-довідник. – Х.: Титул, 20</w:t>
      </w:r>
      <w:r w:rsidR="002E4A78">
        <w:rPr>
          <w:lang w:val="uk-UA"/>
        </w:rPr>
        <w:t>23</w:t>
      </w:r>
      <w:r w:rsidRPr="00643618">
        <w:rPr>
          <w:lang w:val="uk-UA"/>
        </w:rPr>
        <w:t xml:space="preserve">. – </w:t>
      </w:r>
      <w:r w:rsidR="002E4A78">
        <w:rPr>
          <w:lang w:val="uk-UA"/>
        </w:rPr>
        <w:t>53-54, 60 - 64</w:t>
      </w:r>
    </w:p>
    <w:p w14:paraId="71FDD139" w14:textId="77777777" w:rsidR="005A2239" w:rsidRPr="00F05922" w:rsidRDefault="005A2239" w:rsidP="005A2239">
      <w:pPr>
        <w:rPr>
          <w:b/>
          <w:bCs/>
          <w:i/>
          <w:iCs/>
          <w:lang w:val="uk-UA"/>
        </w:rPr>
      </w:pPr>
      <w:r w:rsidRPr="00F05922">
        <w:rPr>
          <w:b/>
          <w:bCs/>
          <w:i/>
          <w:iCs/>
          <w:lang w:val="uk-UA"/>
        </w:rPr>
        <w:t>Додаткова:</w:t>
      </w:r>
    </w:p>
    <w:p w14:paraId="6E7DCADF" w14:textId="77777777" w:rsidR="005A2239" w:rsidRDefault="005A2239" w:rsidP="005A2239">
      <w:pPr>
        <w:rPr>
          <w:lang w:val="uk-UA"/>
        </w:rPr>
      </w:pPr>
      <w:r>
        <w:rPr>
          <w:lang w:val="uk-UA"/>
        </w:rPr>
        <w:t xml:space="preserve">      2.  </w:t>
      </w:r>
      <w:proofErr w:type="spellStart"/>
      <w:r>
        <w:rPr>
          <w:lang w:val="uk-UA"/>
        </w:rPr>
        <w:t>Дроговоз</w:t>
      </w:r>
      <w:proofErr w:type="spellEnd"/>
      <w:r>
        <w:rPr>
          <w:lang w:val="uk-UA"/>
        </w:rPr>
        <w:t xml:space="preserve"> С.М. Фармакологія на долонях: довідник/ </w:t>
      </w:r>
      <w:proofErr w:type="spellStart"/>
      <w:r>
        <w:rPr>
          <w:lang w:val="uk-UA"/>
        </w:rPr>
        <w:t>С.М.Дроговоз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К.Г.Щокіна</w:t>
      </w:r>
      <w:proofErr w:type="spellEnd"/>
      <w:r>
        <w:rPr>
          <w:lang w:val="uk-UA"/>
        </w:rPr>
        <w:t>.-</w:t>
      </w:r>
    </w:p>
    <w:p w14:paraId="6ADCCE1C" w14:textId="77777777" w:rsidR="005A2239" w:rsidRDefault="005A2239" w:rsidP="005A2239">
      <w:pPr>
        <w:rPr>
          <w:lang w:val="uk-UA"/>
        </w:rPr>
      </w:pPr>
      <w:r>
        <w:rPr>
          <w:lang w:val="uk-UA"/>
        </w:rPr>
        <w:t xml:space="preserve">           Х.: Плеяда, 2015. –    С. 55 - 56.</w:t>
      </w:r>
    </w:p>
    <w:p w14:paraId="7B3F9C2B" w14:textId="77777777" w:rsidR="007E52E5" w:rsidRDefault="007E52E5" w:rsidP="007E52E5">
      <w:pPr>
        <w:pStyle w:val="ac"/>
        <w:widowControl w:val="0"/>
        <w:ind w:firstLine="0"/>
        <w:jc w:val="center"/>
        <w:rPr>
          <w:b/>
          <w:sz w:val="24"/>
          <w:szCs w:val="24"/>
        </w:rPr>
      </w:pPr>
    </w:p>
    <w:p w14:paraId="6DAB01CE" w14:textId="77777777" w:rsidR="007329C4" w:rsidRPr="007E52E5" w:rsidRDefault="007329C4" w:rsidP="007E52E5"/>
    <w:sectPr w:rsidR="007329C4" w:rsidRPr="007E52E5" w:rsidSect="00990248">
      <w:pgSz w:w="11906" w:h="16838"/>
      <w:pgMar w:top="10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30514"/>
    <w:multiLevelType w:val="hybridMultilevel"/>
    <w:tmpl w:val="BFE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4371"/>
    <w:multiLevelType w:val="hybridMultilevel"/>
    <w:tmpl w:val="221C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391D"/>
    <w:multiLevelType w:val="hybridMultilevel"/>
    <w:tmpl w:val="1BB66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99309D"/>
    <w:multiLevelType w:val="hybridMultilevel"/>
    <w:tmpl w:val="82A8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B2855"/>
    <w:multiLevelType w:val="hybridMultilevel"/>
    <w:tmpl w:val="D822415C"/>
    <w:lvl w:ilvl="0" w:tplc="51327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14F"/>
    <w:multiLevelType w:val="hybridMultilevel"/>
    <w:tmpl w:val="18A6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6B1F"/>
    <w:multiLevelType w:val="hybridMultilevel"/>
    <w:tmpl w:val="697C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A653F"/>
    <w:multiLevelType w:val="hybridMultilevel"/>
    <w:tmpl w:val="D79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121B6"/>
    <w:multiLevelType w:val="hybridMultilevel"/>
    <w:tmpl w:val="AA8A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9778">
    <w:abstractNumId w:val="2"/>
  </w:num>
  <w:num w:numId="2" w16cid:durableId="840775924">
    <w:abstractNumId w:val="0"/>
  </w:num>
  <w:num w:numId="3" w16cid:durableId="1080368741">
    <w:abstractNumId w:val="5"/>
  </w:num>
  <w:num w:numId="4" w16cid:durableId="1967273009">
    <w:abstractNumId w:val="7"/>
  </w:num>
  <w:num w:numId="5" w16cid:durableId="755059901">
    <w:abstractNumId w:val="6"/>
  </w:num>
  <w:num w:numId="6" w16cid:durableId="710690561">
    <w:abstractNumId w:val="3"/>
  </w:num>
  <w:num w:numId="7" w16cid:durableId="1666081592">
    <w:abstractNumId w:val="8"/>
  </w:num>
  <w:num w:numId="8" w16cid:durableId="1117869855">
    <w:abstractNumId w:val="1"/>
  </w:num>
  <w:num w:numId="9" w16cid:durableId="176075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E5"/>
    <w:rsid w:val="001A4B5F"/>
    <w:rsid w:val="001F6D7B"/>
    <w:rsid w:val="002E4A78"/>
    <w:rsid w:val="003A1383"/>
    <w:rsid w:val="00435B9E"/>
    <w:rsid w:val="005A2239"/>
    <w:rsid w:val="005E54FA"/>
    <w:rsid w:val="00666D4D"/>
    <w:rsid w:val="006F72B9"/>
    <w:rsid w:val="007329C4"/>
    <w:rsid w:val="00744C65"/>
    <w:rsid w:val="007E52E5"/>
    <w:rsid w:val="008E7F39"/>
    <w:rsid w:val="00990248"/>
    <w:rsid w:val="00C71DB4"/>
    <w:rsid w:val="00F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E948"/>
  <w15:chartTrackingRefBased/>
  <w15:docId w15:val="{C3AC0218-A1C2-A64E-AEBB-7426C4F0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E5"/>
    <w:pPr>
      <w:widowControl w:val="0"/>
      <w:suppressAutoHyphens/>
      <w:autoSpaceDE w:val="0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2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2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2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52E5"/>
    <w:rPr>
      <w:b/>
      <w:bCs/>
      <w:smallCaps/>
      <w:color w:val="0F4761" w:themeColor="accent1" w:themeShade="BF"/>
      <w:spacing w:val="5"/>
    </w:rPr>
  </w:style>
  <w:style w:type="paragraph" w:customStyle="1" w:styleId="ac">
    <w:name w:val="Мой стиль"/>
    <w:basedOn w:val="a"/>
    <w:rsid w:val="007E52E5"/>
    <w:pPr>
      <w:widowControl/>
      <w:autoSpaceDE/>
      <w:ind w:firstLine="425"/>
      <w:jc w:val="both"/>
    </w:pPr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 Татьяна</dc:creator>
  <cp:keywords/>
  <dc:description/>
  <cp:lastModifiedBy>Вивчарик Татьяна</cp:lastModifiedBy>
  <cp:revision>5</cp:revision>
  <dcterms:created xsi:type="dcterms:W3CDTF">2025-09-27T08:54:00Z</dcterms:created>
  <dcterms:modified xsi:type="dcterms:W3CDTF">2026-04-01T12:50:00Z</dcterms:modified>
</cp:coreProperties>
</file>