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D3" w:rsidRPr="006762D3" w:rsidRDefault="006762D3" w:rsidP="006762D3">
      <w:pPr>
        <w:shd w:val="clear" w:color="auto" w:fill="FFFFFF"/>
        <w:spacing w:before="150" w:after="255" w:line="240" w:lineRule="auto"/>
        <w:outlineLvl w:val="2"/>
        <w:rPr>
          <w:rFonts w:ascii="Arial" w:eastAsia="Times New Roman" w:hAnsi="Arial" w:cs="Arial"/>
          <w:b/>
          <w:bCs/>
          <w:color w:val="232323"/>
          <w:sz w:val="26"/>
          <w:szCs w:val="26"/>
          <w:lang w:eastAsia="uk-UA"/>
        </w:rPr>
      </w:pPr>
      <w:r w:rsidRPr="006762D3">
        <w:rPr>
          <w:rFonts w:ascii="Arial" w:eastAsia="Times New Roman" w:hAnsi="Arial" w:cs="Arial"/>
          <w:b/>
          <w:bCs/>
          <w:color w:val="232323"/>
          <w:sz w:val="26"/>
          <w:szCs w:val="26"/>
          <w:lang w:eastAsia="uk-UA"/>
        </w:rPr>
        <w:t>Прояви внутрішнього конфлікту у відносинах</w:t>
      </w:r>
    </w:p>
    <w:p w:rsidR="006762D3" w:rsidRPr="006762D3" w:rsidRDefault="006762D3" w:rsidP="00676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3"/>
          <w:szCs w:val="23"/>
          <w:lang w:eastAsia="uk-UA"/>
        </w:rPr>
      </w:pPr>
      <w:r w:rsidRPr="006762D3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Коли в душі надто багато невирішених протиріч, які здебільшого не усвідомлюються, а лише проявляються певними станами чи почуттями, бажанням щось терміново зробити чи сказати. Наприклад, у якийсь момент можна переживати сильний фізичний дискомфорт або почуття - провини, </w:t>
      </w:r>
      <w:hyperlink r:id="rId4" w:history="1">
        <w:r w:rsidRPr="006762D3">
          <w:rPr>
            <w:rFonts w:ascii="Arial" w:eastAsia="Times New Roman" w:hAnsi="Arial" w:cs="Arial"/>
            <w:color w:val="C64F2F"/>
            <w:sz w:val="23"/>
            <w:szCs w:val="23"/>
            <w:u w:val="single"/>
            <w:lang w:eastAsia="uk-UA"/>
          </w:rPr>
          <w:t>сорому</w:t>
        </w:r>
      </w:hyperlink>
      <w:r w:rsidRPr="006762D3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, </w:t>
      </w:r>
      <w:hyperlink r:id="rId5" w:history="1">
        <w:r w:rsidRPr="006762D3">
          <w:rPr>
            <w:rFonts w:ascii="Arial" w:eastAsia="Times New Roman" w:hAnsi="Arial" w:cs="Arial"/>
            <w:color w:val="C64F2F"/>
            <w:sz w:val="23"/>
            <w:szCs w:val="23"/>
            <w:u w:val="single"/>
            <w:lang w:eastAsia="uk-UA"/>
          </w:rPr>
          <w:t>образи</w:t>
        </w:r>
      </w:hyperlink>
      <w:r w:rsidRPr="006762D3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. Або бажання сперечатися, довести свою думку. Або зробити щось на зло комусь, боротися з кимось, доводити.</w:t>
      </w:r>
    </w:p>
    <w:p w:rsidR="006762D3" w:rsidRPr="006762D3" w:rsidRDefault="006762D3" w:rsidP="006762D3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232323"/>
          <w:sz w:val="23"/>
          <w:szCs w:val="23"/>
          <w:lang w:eastAsia="uk-UA"/>
        </w:rPr>
      </w:pPr>
      <w:r w:rsidRPr="006762D3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Прикладом є горезвісна гра в «так, але...». Коли людина розгортає якусь свою проблему іншим, і їй починають давати якісь рекомендації, часто досить доречні, але вона на все це відповідає: «так, це добре, але...». І далі слідує пояснення, чому «але». І завжди є причина. Мозок її згенерує за декілька секунд.</w:t>
      </w:r>
    </w:p>
    <w:p w:rsidR="006762D3" w:rsidRPr="006762D3" w:rsidRDefault="006762D3" w:rsidP="006762D3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232323"/>
          <w:sz w:val="23"/>
          <w:szCs w:val="23"/>
          <w:lang w:eastAsia="uk-UA"/>
        </w:rPr>
      </w:pPr>
      <w:r w:rsidRPr="006762D3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А насправді грі в «так, але» передує глибоко несвідомий внутрішній конфлікт. І цей конфлікт в одній голові однієї людини. І спілкується вона сама із собою. Тому що в цій голові розщеплення: є одна частина, яка каже: "Треба робити так!" І є інша частина, яка каже: "Ні, - ось так!". І розриває бідну голову на дві половини щомиті.</w:t>
      </w:r>
    </w:p>
    <w:p w:rsidR="003E5F0A" w:rsidRDefault="003E5F0A">
      <w:bookmarkStart w:id="0" w:name="_GoBack"/>
      <w:bookmarkEnd w:id="0"/>
    </w:p>
    <w:sectPr w:rsidR="003E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D3"/>
    <w:rsid w:val="003E5F0A"/>
    <w:rsid w:val="006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7ABAC-23E1-4438-95E2-B375197A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namitina.com.ua/publikaciyi/shcho-robyty-z-obrazoyu.html" TargetMode="External"/><Relationship Id="rId4" Type="http://schemas.openxmlformats.org/officeDocument/2006/relationships/hyperlink" Target="https://elenamitina.com.ua/publikaciyi/zavmerty-shchob-znyknuty-koly-sorom-vidbyraye-zhyttya-chastyna-1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2026-04-15T15:38:00Z</dcterms:created>
  <dcterms:modified xsi:type="dcterms:W3CDTF">2026-04-15T15:39:00Z</dcterms:modified>
</cp:coreProperties>
</file>